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755" w:rsidRDefault="00896755" w:rsidP="001948BE">
      <w:pPr>
        <w:spacing w:line="400" w:lineRule="exact"/>
        <w:jc w:val="center"/>
        <w:rPr>
          <w:sz w:val="24"/>
        </w:rPr>
      </w:pPr>
      <w:r w:rsidRPr="00896755">
        <w:rPr>
          <w:rFonts w:ascii="宋体" w:hAnsi="宋体" w:cs="楷体_GB2312" w:hint="eastAsia"/>
          <w:b/>
          <w:bCs/>
          <w:sz w:val="30"/>
          <w:szCs w:val="30"/>
        </w:rPr>
        <w:t>《</w:t>
      </w:r>
      <w:r w:rsidR="00671203">
        <w:rPr>
          <w:rFonts w:ascii="宋体" w:hAnsi="宋体" w:cs="楷体_GB2312" w:hint="eastAsia"/>
          <w:b/>
          <w:bCs/>
          <w:sz w:val="30"/>
          <w:szCs w:val="30"/>
        </w:rPr>
        <w:t>空中交通</w:t>
      </w:r>
      <w:r w:rsidR="00B50126">
        <w:rPr>
          <w:rFonts w:ascii="宋体" w:hAnsi="宋体" w:cs="楷体_GB2312" w:hint="eastAsia"/>
          <w:b/>
          <w:bCs/>
          <w:sz w:val="30"/>
          <w:szCs w:val="30"/>
        </w:rPr>
        <w:t>管制基础</w:t>
      </w:r>
      <w:r w:rsidRPr="00896755">
        <w:rPr>
          <w:rFonts w:ascii="宋体" w:hAnsi="宋体" w:cs="楷体_GB2312" w:hint="eastAsia"/>
          <w:b/>
          <w:bCs/>
          <w:sz w:val="30"/>
          <w:szCs w:val="30"/>
        </w:rPr>
        <w:t>》教学大纲</w:t>
      </w:r>
    </w:p>
    <w:p w:rsidR="00202EF7" w:rsidRDefault="00202EF7" w:rsidP="00202EF7">
      <w:pPr>
        <w:spacing w:line="400" w:lineRule="exact"/>
        <w:jc w:val="center"/>
        <w:rPr>
          <w:sz w:val="24"/>
        </w:rPr>
      </w:pPr>
      <w:r>
        <w:rPr>
          <w:rFonts w:hint="eastAsia"/>
          <w:sz w:val="24"/>
        </w:rPr>
        <w:t xml:space="preserve">　　　　</w:t>
      </w:r>
      <w:r>
        <w:rPr>
          <w:rFonts w:hint="eastAsia"/>
          <w:sz w:val="24"/>
        </w:rPr>
        <w:t xml:space="preserve">                              </w:t>
      </w:r>
    </w:p>
    <w:tbl>
      <w:tblPr>
        <w:tblW w:w="9628" w:type="dxa"/>
        <w:jc w:val="center"/>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
        <w:gridCol w:w="675"/>
        <w:gridCol w:w="852"/>
        <w:gridCol w:w="68"/>
        <w:gridCol w:w="1375"/>
        <w:gridCol w:w="183"/>
        <w:gridCol w:w="710"/>
        <w:gridCol w:w="364"/>
        <w:gridCol w:w="345"/>
        <w:gridCol w:w="283"/>
        <w:gridCol w:w="713"/>
        <w:gridCol w:w="22"/>
        <w:gridCol w:w="68"/>
        <w:gridCol w:w="473"/>
        <w:gridCol w:w="803"/>
        <w:gridCol w:w="473"/>
        <w:gridCol w:w="6"/>
        <w:gridCol w:w="380"/>
        <w:gridCol w:w="625"/>
        <w:gridCol w:w="1069"/>
        <w:gridCol w:w="68"/>
      </w:tblGrid>
      <w:tr w:rsidR="00D546D8" w:rsidRPr="00901F7C" w:rsidTr="009D5374">
        <w:trPr>
          <w:gridBefore w:val="1"/>
          <w:wBefore w:w="73" w:type="dxa"/>
          <w:trHeight w:val="442"/>
          <w:jc w:val="center"/>
        </w:trPr>
        <w:tc>
          <w:tcPr>
            <w:tcW w:w="1595" w:type="dxa"/>
            <w:gridSpan w:val="3"/>
            <w:vAlign w:val="center"/>
          </w:tcPr>
          <w:p w:rsidR="00D546D8" w:rsidRPr="00901F7C" w:rsidRDefault="00D546D8" w:rsidP="00896755">
            <w:pPr>
              <w:spacing w:line="400" w:lineRule="exact"/>
              <w:rPr>
                <w:szCs w:val="21"/>
              </w:rPr>
            </w:pPr>
            <w:r w:rsidRPr="00901F7C">
              <w:rPr>
                <w:rFonts w:hint="eastAsia"/>
                <w:szCs w:val="21"/>
              </w:rPr>
              <w:t>课程英文名称</w:t>
            </w:r>
          </w:p>
        </w:tc>
        <w:tc>
          <w:tcPr>
            <w:tcW w:w="7960" w:type="dxa"/>
            <w:gridSpan w:val="17"/>
            <w:vAlign w:val="center"/>
          </w:tcPr>
          <w:p w:rsidR="00D546D8" w:rsidRPr="00901F7C" w:rsidRDefault="00B50126" w:rsidP="00896755">
            <w:pPr>
              <w:spacing w:line="400" w:lineRule="exact"/>
              <w:rPr>
                <w:szCs w:val="21"/>
              </w:rPr>
            </w:pPr>
            <w:r>
              <w:rPr>
                <w:rFonts w:hint="eastAsia"/>
                <w:szCs w:val="21"/>
              </w:rPr>
              <w:t>Basics of Air Traffic Control</w:t>
            </w:r>
          </w:p>
        </w:tc>
      </w:tr>
      <w:tr w:rsidR="00287BF1" w:rsidRPr="00901F7C" w:rsidTr="009D5374">
        <w:trPr>
          <w:gridBefore w:val="1"/>
          <w:wBefore w:w="73" w:type="dxa"/>
          <w:trHeight w:val="442"/>
          <w:jc w:val="center"/>
        </w:trPr>
        <w:tc>
          <w:tcPr>
            <w:tcW w:w="1595" w:type="dxa"/>
            <w:gridSpan w:val="3"/>
            <w:vAlign w:val="center"/>
          </w:tcPr>
          <w:p w:rsidR="00287BF1" w:rsidRPr="00901F7C" w:rsidRDefault="00287BF1" w:rsidP="00896755">
            <w:pPr>
              <w:spacing w:line="400" w:lineRule="exact"/>
              <w:rPr>
                <w:szCs w:val="21"/>
              </w:rPr>
            </w:pPr>
            <w:r w:rsidRPr="00901F7C">
              <w:rPr>
                <w:rFonts w:hint="eastAsia"/>
                <w:szCs w:val="21"/>
              </w:rPr>
              <w:t>开课院系</w:t>
            </w:r>
          </w:p>
        </w:tc>
        <w:tc>
          <w:tcPr>
            <w:tcW w:w="7960" w:type="dxa"/>
            <w:gridSpan w:val="17"/>
            <w:vAlign w:val="center"/>
          </w:tcPr>
          <w:p w:rsidR="00287BF1" w:rsidRPr="00901F7C" w:rsidRDefault="00AD70B4" w:rsidP="00896755">
            <w:pPr>
              <w:spacing w:line="400" w:lineRule="exact"/>
              <w:rPr>
                <w:szCs w:val="21"/>
              </w:rPr>
            </w:pPr>
            <w:r>
              <w:rPr>
                <w:rFonts w:hint="eastAsia"/>
                <w:szCs w:val="21"/>
              </w:rPr>
              <w:t>空管学院</w:t>
            </w:r>
          </w:p>
        </w:tc>
      </w:tr>
      <w:tr w:rsidR="00202EF7" w:rsidRPr="00901F7C" w:rsidTr="009D5374">
        <w:trPr>
          <w:gridBefore w:val="1"/>
          <w:wBefore w:w="73" w:type="dxa"/>
          <w:trHeight w:val="442"/>
          <w:jc w:val="center"/>
        </w:trPr>
        <w:tc>
          <w:tcPr>
            <w:tcW w:w="1595" w:type="dxa"/>
            <w:gridSpan w:val="3"/>
            <w:vAlign w:val="center"/>
          </w:tcPr>
          <w:p w:rsidR="00202EF7" w:rsidRPr="00901F7C" w:rsidRDefault="00D546D8" w:rsidP="00D546D8">
            <w:pPr>
              <w:spacing w:line="400" w:lineRule="exact"/>
              <w:rPr>
                <w:szCs w:val="21"/>
              </w:rPr>
            </w:pPr>
            <w:r w:rsidRPr="00901F7C">
              <w:rPr>
                <w:rFonts w:hint="eastAsia"/>
                <w:szCs w:val="21"/>
              </w:rPr>
              <w:t>课程</w:t>
            </w:r>
            <w:r>
              <w:rPr>
                <w:rFonts w:hint="eastAsia"/>
                <w:szCs w:val="21"/>
              </w:rPr>
              <w:t>类别</w:t>
            </w:r>
          </w:p>
        </w:tc>
        <w:tc>
          <w:tcPr>
            <w:tcW w:w="3973" w:type="dxa"/>
            <w:gridSpan w:val="7"/>
            <w:vAlign w:val="center"/>
          </w:tcPr>
          <w:p w:rsidR="00202EF7" w:rsidRPr="00901F7C" w:rsidRDefault="00786D4C" w:rsidP="00896755">
            <w:pPr>
              <w:spacing w:line="400" w:lineRule="exact"/>
              <w:rPr>
                <w:szCs w:val="21"/>
              </w:rPr>
            </w:pPr>
            <w:r>
              <w:rPr>
                <w:rFonts w:hint="eastAsia"/>
                <w:szCs w:val="21"/>
              </w:rPr>
              <w:t>学科补休课</w:t>
            </w:r>
          </w:p>
        </w:tc>
        <w:tc>
          <w:tcPr>
            <w:tcW w:w="1366" w:type="dxa"/>
            <w:gridSpan w:val="4"/>
            <w:vAlign w:val="center"/>
          </w:tcPr>
          <w:p w:rsidR="00202EF7" w:rsidRPr="00901F7C" w:rsidRDefault="00202EF7" w:rsidP="00896755">
            <w:pPr>
              <w:spacing w:line="400" w:lineRule="exact"/>
              <w:rPr>
                <w:szCs w:val="21"/>
              </w:rPr>
            </w:pPr>
            <w:r w:rsidRPr="00901F7C">
              <w:rPr>
                <w:rFonts w:hint="eastAsia"/>
                <w:szCs w:val="21"/>
              </w:rPr>
              <w:t>授课对象</w:t>
            </w:r>
          </w:p>
        </w:tc>
        <w:tc>
          <w:tcPr>
            <w:tcW w:w="2621" w:type="dxa"/>
            <w:gridSpan w:val="6"/>
            <w:vAlign w:val="center"/>
          </w:tcPr>
          <w:p w:rsidR="00202EF7" w:rsidRPr="00901F7C" w:rsidRDefault="00202EF7" w:rsidP="00896755">
            <w:pPr>
              <w:spacing w:line="400" w:lineRule="exact"/>
              <w:rPr>
                <w:szCs w:val="21"/>
              </w:rPr>
            </w:pPr>
            <w:r w:rsidRPr="00901F7C">
              <w:rPr>
                <w:rFonts w:hint="eastAsia"/>
                <w:szCs w:val="21"/>
              </w:rPr>
              <w:t>1.</w:t>
            </w:r>
            <w:r w:rsidRPr="00901F7C">
              <w:rPr>
                <w:rFonts w:hint="eastAsia"/>
                <w:szCs w:val="21"/>
              </w:rPr>
              <w:t>学术型</w:t>
            </w:r>
            <w:r w:rsidRPr="00901F7C">
              <w:rPr>
                <w:rFonts w:hint="eastAsia"/>
                <w:szCs w:val="21"/>
              </w:rPr>
              <w:t>2.</w:t>
            </w:r>
            <w:r w:rsidRPr="00901F7C">
              <w:rPr>
                <w:rFonts w:hint="eastAsia"/>
                <w:szCs w:val="21"/>
              </w:rPr>
              <w:t>专业学位</w:t>
            </w:r>
          </w:p>
        </w:tc>
      </w:tr>
      <w:tr w:rsidR="00E952BB" w:rsidRPr="00901F7C" w:rsidTr="009D5374">
        <w:trPr>
          <w:gridBefore w:val="1"/>
          <w:wBefore w:w="73" w:type="dxa"/>
          <w:trHeight w:val="442"/>
          <w:jc w:val="center"/>
        </w:trPr>
        <w:tc>
          <w:tcPr>
            <w:tcW w:w="1595" w:type="dxa"/>
            <w:gridSpan w:val="3"/>
            <w:vAlign w:val="center"/>
          </w:tcPr>
          <w:p w:rsidR="00E952BB" w:rsidRPr="00901F7C" w:rsidRDefault="00D546D8" w:rsidP="00896755">
            <w:pPr>
              <w:spacing w:line="400" w:lineRule="exact"/>
              <w:rPr>
                <w:szCs w:val="21"/>
              </w:rPr>
            </w:pPr>
            <w:r>
              <w:rPr>
                <w:rFonts w:hint="eastAsia"/>
                <w:szCs w:val="21"/>
              </w:rPr>
              <w:t>授课方式</w:t>
            </w:r>
          </w:p>
        </w:tc>
        <w:tc>
          <w:tcPr>
            <w:tcW w:w="7960" w:type="dxa"/>
            <w:gridSpan w:val="17"/>
            <w:vAlign w:val="center"/>
          </w:tcPr>
          <w:p w:rsidR="00E952BB" w:rsidRPr="00901F7C" w:rsidRDefault="00E952BB" w:rsidP="00896755">
            <w:pPr>
              <w:spacing w:line="400" w:lineRule="exact"/>
              <w:rPr>
                <w:szCs w:val="21"/>
              </w:rPr>
            </w:pPr>
            <w:r w:rsidRPr="00901F7C">
              <w:rPr>
                <w:szCs w:val="21"/>
              </w:rPr>
              <w:t>1.</w:t>
            </w:r>
            <w:r w:rsidRPr="00901F7C">
              <w:rPr>
                <w:rFonts w:hint="eastAsia"/>
                <w:szCs w:val="21"/>
              </w:rPr>
              <w:t>讲授类</w:t>
            </w:r>
            <w:r w:rsidRPr="00901F7C">
              <w:rPr>
                <w:szCs w:val="21"/>
              </w:rPr>
              <w:t>2.</w:t>
            </w:r>
            <w:r w:rsidRPr="00901F7C">
              <w:rPr>
                <w:rFonts w:hint="eastAsia"/>
                <w:szCs w:val="21"/>
              </w:rPr>
              <w:t>研讨类</w:t>
            </w:r>
            <w:r w:rsidRPr="00901F7C">
              <w:rPr>
                <w:szCs w:val="21"/>
              </w:rPr>
              <w:t>3.</w:t>
            </w:r>
            <w:r w:rsidRPr="00901F7C">
              <w:rPr>
                <w:rFonts w:hint="eastAsia"/>
                <w:szCs w:val="21"/>
              </w:rPr>
              <w:t>实践类</w:t>
            </w:r>
            <w:r w:rsidRPr="00901F7C">
              <w:rPr>
                <w:szCs w:val="21"/>
              </w:rPr>
              <w:t>4.</w:t>
            </w:r>
            <w:r w:rsidRPr="00901F7C">
              <w:rPr>
                <w:rFonts w:hint="eastAsia"/>
                <w:szCs w:val="21"/>
              </w:rPr>
              <w:t>专题类</w:t>
            </w:r>
            <w:r w:rsidRPr="00901F7C">
              <w:rPr>
                <w:szCs w:val="21"/>
              </w:rPr>
              <w:t>5.</w:t>
            </w:r>
            <w:r w:rsidRPr="00901F7C">
              <w:rPr>
                <w:rFonts w:hint="eastAsia"/>
                <w:szCs w:val="21"/>
              </w:rPr>
              <w:t>双语类</w:t>
            </w:r>
            <w:r w:rsidRPr="00901F7C">
              <w:rPr>
                <w:szCs w:val="21"/>
              </w:rPr>
              <w:t>6.</w:t>
            </w:r>
            <w:r w:rsidRPr="00901F7C">
              <w:rPr>
                <w:rFonts w:hint="eastAsia"/>
                <w:szCs w:val="21"/>
              </w:rPr>
              <w:t>前沿类（不一定全覆盖）</w:t>
            </w:r>
          </w:p>
        </w:tc>
      </w:tr>
      <w:tr w:rsidR="00D546D8" w:rsidRPr="00901F7C" w:rsidTr="009D5374">
        <w:trPr>
          <w:gridBefore w:val="1"/>
          <w:wBefore w:w="73" w:type="dxa"/>
          <w:trHeight w:val="442"/>
          <w:jc w:val="center"/>
        </w:trPr>
        <w:tc>
          <w:tcPr>
            <w:tcW w:w="1595" w:type="dxa"/>
            <w:gridSpan w:val="3"/>
            <w:vAlign w:val="center"/>
          </w:tcPr>
          <w:p w:rsidR="00D546D8" w:rsidRPr="00901F7C" w:rsidRDefault="00D546D8" w:rsidP="00896755">
            <w:pPr>
              <w:spacing w:line="400" w:lineRule="exact"/>
              <w:rPr>
                <w:rFonts w:ascii="宋体" w:hAnsi="宋体"/>
                <w:szCs w:val="21"/>
              </w:rPr>
            </w:pPr>
            <w:r w:rsidRPr="00901F7C">
              <w:rPr>
                <w:rFonts w:hint="eastAsia"/>
                <w:szCs w:val="21"/>
              </w:rPr>
              <w:t>课程总学时</w:t>
            </w:r>
          </w:p>
        </w:tc>
        <w:tc>
          <w:tcPr>
            <w:tcW w:w="1558" w:type="dxa"/>
            <w:gridSpan w:val="2"/>
            <w:vAlign w:val="center"/>
          </w:tcPr>
          <w:p w:rsidR="00D546D8" w:rsidRPr="00901F7C" w:rsidRDefault="00D06AFB" w:rsidP="00896755">
            <w:pPr>
              <w:spacing w:line="400" w:lineRule="exact"/>
              <w:rPr>
                <w:rFonts w:ascii="宋体" w:hAnsi="宋体"/>
                <w:szCs w:val="21"/>
              </w:rPr>
            </w:pPr>
            <w:r>
              <w:rPr>
                <w:rFonts w:ascii="宋体" w:hAnsi="宋体" w:hint="eastAsia"/>
                <w:szCs w:val="21"/>
              </w:rPr>
              <w:t>28</w:t>
            </w:r>
          </w:p>
        </w:tc>
        <w:tc>
          <w:tcPr>
            <w:tcW w:w="1419" w:type="dxa"/>
            <w:gridSpan w:val="3"/>
            <w:vAlign w:val="center"/>
          </w:tcPr>
          <w:p w:rsidR="00D546D8" w:rsidRPr="00901F7C" w:rsidRDefault="00D546D8" w:rsidP="00896755">
            <w:pPr>
              <w:spacing w:line="400" w:lineRule="exact"/>
              <w:rPr>
                <w:rFonts w:ascii="宋体" w:hAnsi="宋体"/>
                <w:szCs w:val="21"/>
              </w:rPr>
            </w:pPr>
            <w:r w:rsidRPr="00901F7C">
              <w:rPr>
                <w:rFonts w:hint="eastAsia"/>
                <w:szCs w:val="21"/>
              </w:rPr>
              <w:t>课程总学分</w:t>
            </w:r>
          </w:p>
        </w:tc>
        <w:tc>
          <w:tcPr>
            <w:tcW w:w="1559" w:type="dxa"/>
            <w:gridSpan w:val="5"/>
            <w:vAlign w:val="center"/>
          </w:tcPr>
          <w:p w:rsidR="00D546D8" w:rsidRPr="00901F7C" w:rsidRDefault="008D5ADF" w:rsidP="00896755">
            <w:pPr>
              <w:spacing w:line="400" w:lineRule="exact"/>
              <w:rPr>
                <w:szCs w:val="21"/>
              </w:rPr>
            </w:pPr>
            <w:r>
              <w:rPr>
                <w:rFonts w:hint="eastAsia"/>
                <w:szCs w:val="21"/>
              </w:rPr>
              <w:t>1.5</w:t>
            </w:r>
          </w:p>
        </w:tc>
        <w:tc>
          <w:tcPr>
            <w:tcW w:w="1276" w:type="dxa"/>
            <w:gridSpan w:val="2"/>
            <w:vAlign w:val="center"/>
          </w:tcPr>
          <w:p w:rsidR="00D546D8" w:rsidRPr="00901F7C" w:rsidRDefault="00D546D8" w:rsidP="00896755">
            <w:pPr>
              <w:spacing w:line="400" w:lineRule="exact"/>
              <w:rPr>
                <w:szCs w:val="21"/>
              </w:rPr>
            </w:pPr>
            <w:r w:rsidRPr="00901F7C">
              <w:rPr>
                <w:rFonts w:hint="eastAsia"/>
                <w:szCs w:val="21"/>
              </w:rPr>
              <w:t>开课学期</w:t>
            </w:r>
          </w:p>
        </w:tc>
        <w:tc>
          <w:tcPr>
            <w:tcW w:w="2148" w:type="dxa"/>
            <w:gridSpan w:val="5"/>
            <w:vAlign w:val="center"/>
          </w:tcPr>
          <w:p w:rsidR="00D546D8" w:rsidRPr="00901F7C" w:rsidRDefault="008D5ADF" w:rsidP="00D546D8">
            <w:pPr>
              <w:spacing w:line="400" w:lineRule="exact"/>
              <w:rPr>
                <w:szCs w:val="21"/>
              </w:rPr>
            </w:pPr>
            <w:r>
              <w:rPr>
                <w:rFonts w:hint="eastAsia"/>
                <w:szCs w:val="21"/>
              </w:rPr>
              <w:t>1</w:t>
            </w:r>
          </w:p>
        </w:tc>
      </w:tr>
      <w:tr w:rsidR="00D546D8" w:rsidRPr="00901F7C" w:rsidTr="009D5374">
        <w:trPr>
          <w:gridBefore w:val="1"/>
          <w:wBefore w:w="73" w:type="dxa"/>
          <w:trHeight w:val="442"/>
          <w:jc w:val="center"/>
        </w:trPr>
        <w:tc>
          <w:tcPr>
            <w:tcW w:w="1595" w:type="dxa"/>
            <w:gridSpan w:val="3"/>
            <w:vAlign w:val="center"/>
          </w:tcPr>
          <w:p w:rsidR="00D546D8" w:rsidRPr="00901F7C" w:rsidRDefault="00D546D8" w:rsidP="00896755">
            <w:pPr>
              <w:spacing w:line="400" w:lineRule="exact"/>
              <w:rPr>
                <w:szCs w:val="21"/>
              </w:rPr>
            </w:pPr>
            <w:r>
              <w:rPr>
                <w:rFonts w:hint="eastAsia"/>
                <w:szCs w:val="21"/>
              </w:rPr>
              <w:t>适用专业</w:t>
            </w:r>
          </w:p>
        </w:tc>
        <w:tc>
          <w:tcPr>
            <w:tcW w:w="7960" w:type="dxa"/>
            <w:gridSpan w:val="17"/>
            <w:vAlign w:val="center"/>
          </w:tcPr>
          <w:p w:rsidR="00D546D8" w:rsidRPr="00901F7C" w:rsidRDefault="00B50126" w:rsidP="00D546D8">
            <w:pPr>
              <w:spacing w:line="400" w:lineRule="exact"/>
              <w:rPr>
                <w:szCs w:val="21"/>
              </w:rPr>
            </w:pPr>
            <w:r>
              <w:rPr>
                <w:rFonts w:hint="eastAsia"/>
                <w:szCs w:val="21"/>
              </w:rPr>
              <w:t>交通运输规划与管理；交通运输工程</w:t>
            </w:r>
          </w:p>
        </w:tc>
      </w:tr>
      <w:tr w:rsidR="00D546D8" w:rsidRPr="00901F7C" w:rsidTr="009D5374">
        <w:trPr>
          <w:gridBefore w:val="1"/>
          <w:wBefore w:w="73" w:type="dxa"/>
          <w:trHeight w:val="442"/>
          <w:jc w:val="center"/>
        </w:trPr>
        <w:tc>
          <w:tcPr>
            <w:tcW w:w="1595" w:type="dxa"/>
            <w:gridSpan w:val="3"/>
            <w:vAlign w:val="center"/>
          </w:tcPr>
          <w:p w:rsidR="00D546D8" w:rsidRPr="00901F7C" w:rsidRDefault="00D546D8" w:rsidP="00896755">
            <w:pPr>
              <w:spacing w:line="400" w:lineRule="exact"/>
              <w:rPr>
                <w:szCs w:val="21"/>
              </w:rPr>
            </w:pPr>
            <w:r>
              <w:rPr>
                <w:rFonts w:hint="eastAsia"/>
                <w:szCs w:val="21"/>
              </w:rPr>
              <w:t>预修课程</w:t>
            </w:r>
          </w:p>
        </w:tc>
        <w:tc>
          <w:tcPr>
            <w:tcW w:w="7960" w:type="dxa"/>
            <w:gridSpan w:val="17"/>
            <w:vAlign w:val="center"/>
          </w:tcPr>
          <w:p w:rsidR="00D546D8" w:rsidRPr="00901F7C" w:rsidRDefault="00D5117A" w:rsidP="00D546D8">
            <w:pPr>
              <w:spacing w:line="400" w:lineRule="exact"/>
              <w:rPr>
                <w:szCs w:val="21"/>
              </w:rPr>
            </w:pPr>
            <w:r>
              <w:rPr>
                <w:rFonts w:hint="eastAsia"/>
                <w:szCs w:val="21"/>
              </w:rPr>
              <w:t>无</w:t>
            </w:r>
          </w:p>
        </w:tc>
      </w:tr>
      <w:tr w:rsidR="00652FF3" w:rsidRPr="00901F7C" w:rsidTr="009D5374">
        <w:trPr>
          <w:gridBefore w:val="1"/>
          <w:wBefore w:w="73" w:type="dxa"/>
          <w:trHeight w:val="442"/>
          <w:jc w:val="center"/>
        </w:trPr>
        <w:tc>
          <w:tcPr>
            <w:tcW w:w="1595" w:type="dxa"/>
            <w:gridSpan w:val="3"/>
            <w:vAlign w:val="center"/>
          </w:tcPr>
          <w:p w:rsidR="00652FF3" w:rsidRPr="00901F7C" w:rsidRDefault="00F6249B" w:rsidP="00896755">
            <w:pPr>
              <w:spacing w:line="400" w:lineRule="exact"/>
              <w:rPr>
                <w:rFonts w:ascii="宋体" w:hAnsi="宋体"/>
                <w:szCs w:val="21"/>
              </w:rPr>
            </w:pPr>
            <w:r w:rsidRPr="00F6249B">
              <w:rPr>
                <w:rFonts w:ascii="宋体" w:hAnsi="宋体" w:hint="eastAsia"/>
                <w:szCs w:val="21"/>
              </w:rPr>
              <w:t>主讲</w:t>
            </w:r>
            <w:r w:rsidR="00652FF3" w:rsidRPr="00901F7C">
              <w:rPr>
                <w:rFonts w:ascii="宋体" w:hAnsi="宋体" w:hint="eastAsia"/>
                <w:szCs w:val="21"/>
              </w:rPr>
              <w:t>教师</w:t>
            </w:r>
            <w:r w:rsidR="00652FF3">
              <w:rPr>
                <w:rFonts w:ascii="宋体" w:hAnsi="宋体" w:hint="eastAsia"/>
                <w:szCs w:val="21"/>
              </w:rPr>
              <w:t>1</w:t>
            </w:r>
          </w:p>
        </w:tc>
        <w:tc>
          <w:tcPr>
            <w:tcW w:w="1558" w:type="dxa"/>
            <w:gridSpan w:val="2"/>
            <w:vAlign w:val="center"/>
          </w:tcPr>
          <w:p w:rsidR="00652FF3" w:rsidRPr="00901F7C" w:rsidRDefault="00D06AFB" w:rsidP="00896755">
            <w:pPr>
              <w:spacing w:line="400" w:lineRule="exact"/>
              <w:rPr>
                <w:rFonts w:ascii="宋体" w:hAnsi="宋体"/>
                <w:szCs w:val="21"/>
              </w:rPr>
            </w:pPr>
            <w:r>
              <w:rPr>
                <w:rFonts w:ascii="宋体" w:hAnsi="宋体" w:hint="eastAsia"/>
                <w:szCs w:val="21"/>
              </w:rPr>
              <w:t>闫少华</w:t>
            </w:r>
          </w:p>
        </w:tc>
        <w:tc>
          <w:tcPr>
            <w:tcW w:w="710" w:type="dxa"/>
            <w:vAlign w:val="center"/>
          </w:tcPr>
          <w:p w:rsidR="00652FF3" w:rsidRPr="00901F7C" w:rsidRDefault="00652FF3" w:rsidP="00896755">
            <w:pPr>
              <w:spacing w:line="400" w:lineRule="exact"/>
              <w:rPr>
                <w:rFonts w:ascii="宋体" w:hAnsi="宋体"/>
                <w:szCs w:val="21"/>
              </w:rPr>
            </w:pPr>
            <w:r>
              <w:rPr>
                <w:rFonts w:ascii="宋体" w:hAnsi="宋体" w:hint="eastAsia"/>
                <w:szCs w:val="21"/>
              </w:rPr>
              <w:t>职称</w:t>
            </w:r>
          </w:p>
        </w:tc>
        <w:tc>
          <w:tcPr>
            <w:tcW w:w="992" w:type="dxa"/>
            <w:gridSpan w:val="3"/>
            <w:vAlign w:val="center"/>
          </w:tcPr>
          <w:p w:rsidR="00652FF3" w:rsidRPr="00901F7C" w:rsidRDefault="00D06AFB" w:rsidP="00896755">
            <w:pPr>
              <w:spacing w:line="400" w:lineRule="exact"/>
              <w:rPr>
                <w:szCs w:val="21"/>
              </w:rPr>
            </w:pPr>
            <w:r>
              <w:rPr>
                <w:rFonts w:hint="eastAsia"/>
                <w:szCs w:val="21"/>
              </w:rPr>
              <w:t>副教授</w:t>
            </w:r>
          </w:p>
        </w:tc>
        <w:tc>
          <w:tcPr>
            <w:tcW w:w="1276" w:type="dxa"/>
            <w:gridSpan w:val="4"/>
            <w:vAlign w:val="center"/>
          </w:tcPr>
          <w:p w:rsidR="00652FF3" w:rsidRPr="00901F7C" w:rsidRDefault="00F6249B" w:rsidP="00896755">
            <w:pPr>
              <w:spacing w:line="400" w:lineRule="exact"/>
              <w:rPr>
                <w:szCs w:val="21"/>
              </w:rPr>
            </w:pPr>
            <w:r w:rsidRPr="00F6249B">
              <w:rPr>
                <w:rFonts w:ascii="宋体" w:hAnsi="宋体" w:hint="eastAsia"/>
                <w:szCs w:val="21"/>
              </w:rPr>
              <w:t>主讲</w:t>
            </w:r>
            <w:r w:rsidR="00652FF3" w:rsidRPr="00901F7C">
              <w:rPr>
                <w:rFonts w:ascii="宋体" w:hAnsi="宋体" w:hint="eastAsia"/>
                <w:szCs w:val="21"/>
              </w:rPr>
              <w:t>教师</w:t>
            </w:r>
            <w:r w:rsidR="00652FF3">
              <w:rPr>
                <w:rFonts w:ascii="宋体" w:hAnsi="宋体"/>
                <w:szCs w:val="21"/>
              </w:rPr>
              <w:t>2</w:t>
            </w:r>
          </w:p>
        </w:tc>
        <w:tc>
          <w:tcPr>
            <w:tcW w:w="1282" w:type="dxa"/>
            <w:gridSpan w:val="3"/>
            <w:vAlign w:val="center"/>
          </w:tcPr>
          <w:p w:rsidR="00652FF3" w:rsidRPr="00901F7C" w:rsidRDefault="00B50126" w:rsidP="00896755">
            <w:pPr>
              <w:spacing w:line="400" w:lineRule="exact"/>
              <w:rPr>
                <w:szCs w:val="21"/>
              </w:rPr>
            </w:pPr>
            <w:r>
              <w:rPr>
                <w:rFonts w:hint="eastAsia"/>
                <w:szCs w:val="21"/>
              </w:rPr>
              <w:t>杜实</w:t>
            </w:r>
          </w:p>
        </w:tc>
        <w:tc>
          <w:tcPr>
            <w:tcW w:w="1005" w:type="dxa"/>
            <w:gridSpan w:val="2"/>
            <w:vAlign w:val="center"/>
          </w:tcPr>
          <w:p w:rsidR="00652FF3" w:rsidRPr="00901F7C" w:rsidRDefault="00652FF3" w:rsidP="00896755">
            <w:pPr>
              <w:spacing w:line="400" w:lineRule="exact"/>
              <w:rPr>
                <w:szCs w:val="21"/>
              </w:rPr>
            </w:pPr>
            <w:r>
              <w:rPr>
                <w:rFonts w:ascii="宋体" w:hAnsi="宋体" w:hint="eastAsia"/>
                <w:szCs w:val="21"/>
              </w:rPr>
              <w:t>职称</w:t>
            </w:r>
          </w:p>
        </w:tc>
        <w:tc>
          <w:tcPr>
            <w:tcW w:w="1137" w:type="dxa"/>
            <w:gridSpan w:val="2"/>
            <w:vAlign w:val="center"/>
          </w:tcPr>
          <w:p w:rsidR="00652FF3" w:rsidRPr="00901F7C" w:rsidRDefault="00B50126" w:rsidP="00896755">
            <w:pPr>
              <w:spacing w:line="400" w:lineRule="exact"/>
              <w:rPr>
                <w:szCs w:val="21"/>
              </w:rPr>
            </w:pPr>
            <w:r>
              <w:rPr>
                <w:rFonts w:hint="eastAsia"/>
                <w:szCs w:val="21"/>
              </w:rPr>
              <w:t>副教授</w:t>
            </w:r>
          </w:p>
        </w:tc>
      </w:tr>
      <w:tr w:rsidR="00D546D8" w:rsidRPr="00901F7C" w:rsidTr="00D546D8">
        <w:trPr>
          <w:gridBefore w:val="1"/>
          <w:wBefore w:w="73" w:type="dxa"/>
          <w:trHeight w:val="1260"/>
          <w:jc w:val="center"/>
        </w:trPr>
        <w:tc>
          <w:tcPr>
            <w:tcW w:w="9555" w:type="dxa"/>
            <w:gridSpan w:val="20"/>
          </w:tcPr>
          <w:p w:rsidR="00D546D8" w:rsidRPr="00901F7C" w:rsidRDefault="00D546D8" w:rsidP="00D546D8">
            <w:pPr>
              <w:spacing w:line="400" w:lineRule="exact"/>
              <w:rPr>
                <w:b/>
                <w:szCs w:val="21"/>
              </w:rPr>
            </w:pPr>
            <w:r w:rsidRPr="00901F7C">
              <w:rPr>
                <w:rFonts w:hint="eastAsia"/>
                <w:b/>
                <w:szCs w:val="21"/>
              </w:rPr>
              <w:t>课程简介</w:t>
            </w:r>
            <w:r w:rsidRPr="00901F7C">
              <w:rPr>
                <w:b/>
                <w:szCs w:val="21"/>
              </w:rPr>
              <w:t>（</w:t>
            </w:r>
            <w:r w:rsidRPr="00901F7C">
              <w:rPr>
                <w:rFonts w:hint="eastAsia"/>
                <w:b/>
                <w:szCs w:val="21"/>
              </w:rPr>
              <w:t>500</w:t>
            </w:r>
            <w:r w:rsidRPr="00901F7C">
              <w:rPr>
                <w:rFonts w:hint="eastAsia"/>
                <w:b/>
                <w:szCs w:val="21"/>
              </w:rPr>
              <w:t>字</w:t>
            </w:r>
            <w:r w:rsidRPr="00901F7C">
              <w:rPr>
                <w:b/>
                <w:szCs w:val="21"/>
              </w:rPr>
              <w:t>以内）</w:t>
            </w:r>
            <w:r>
              <w:rPr>
                <w:rFonts w:hint="eastAsia"/>
                <w:b/>
                <w:szCs w:val="21"/>
              </w:rPr>
              <w:t>：</w:t>
            </w:r>
          </w:p>
          <w:p w:rsidR="00D546D8" w:rsidRPr="00B53724" w:rsidRDefault="00757D75" w:rsidP="00B53724">
            <w:pPr>
              <w:spacing w:line="400" w:lineRule="exact"/>
              <w:rPr>
                <w:rFonts w:ascii="宋体" w:hAnsi="宋体"/>
                <w:szCs w:val="21"/>
              </w:rPr>
            </w:pPr>
            <w:r>
              <w:rPr>
                <w:rFonts w:ascii="宋体" w:hAnsi="宋体" w:hint="eastAsia"/>
                <w:szCs w:val="21"/>
              </w:rPr>
              <w:t>课程介绍了</w:t>
            </w:r>
            <w:r w:rsidR="00B53724">
              <w:rPr>
                <w:rFonts w:ascii="宋体" w:hAnsi="宋体" w:hint="eastAsia"/>
                <w:szCs w:val="21"/>
              </w:rPr>
              <w:t>：1）</w:t>
            </w:r>
            <w:r>
              <w:rPr>
                <w:rFonts w:ascii="宋体" w:hAnsi="宋体" w:hint="eastAsia"/>
                <w:szCs w:val="21"/>
              </w:rPr>
              <w:t>空中交通的特征、分类；空中交通管理的目标、组成部分、基础设施</w:t>
            </w:r>
            <w:r w:rsidR="00B53724">
              <w:rPr>
                <w:rFonts w:ascii="宋体" w:hAnsi="宋体" w:hint="eastAsia"/>
                <w:szCs w:val="21"/>
              </w:rPr>
              <w:t>、组织结构；2）</w:t>
            </w:r>
            <w:r w:rsidR="00B53724" w:rsidRPr="000A191A">
              <w:rPr>
                <w:rFonts w:hint="eastAsia"/>
              </w:rPr>
              <w:t>空域管理的目标和功能</w:t>
            </w:r>
            <w:r w:rsidR="00B53724">
              <w:rPr>
                <w:rFonts w:hint="eastAsia"/>
              </w:rPr>
              <w:t>，及</w:t>
            </w:r>
            <w:r w:rsidR="00B53724" w:rsidRPr="000A191A">
              <w:rPr>
                <w:rFonts w:hint="eastAsia"/>
              </w:rPr>
              <w:t>空域的划设和等级划分</w:t>
            </w:r>
            <w:r w:rsidR="00B53724">
              <w:rPr>
                <w:rFonts w:hint="eastAsia"/>
              </w:rPr>
              <w:t>；</w:t>
            </w:r>
            <w:r w:rsidR="00B53724">
              <w:rPr>
                <w:rFonts w:hint="eastAsia"/>
              </w:rPr>
              <w:t>3</w:t>
            </w:r>
            <w:r w:rsidR="00B53724">
              <w:rPr>
                <w:rFonts w:hint="eastAsia"/>
              </w:rPr>
              <w:t>）空域灵活使用的概念与方法；</w:t>
            </w:r>
            <w:r w:rsidR="00B53724">
              <w:rPr>
                <w:rFonts w:hint="eastAsia"/>
              </w:rPr>
              <w:t>4</w:t>
            </w:r>
            <w:r w:rsidR="00B53724">
              <w:rPr>
                <w:rFonts w:hint="eastAsia"/>
              </w:rPr>
              <w:t>）</w:t>
            </w:r>
            <w:r w:rsidR="00B53724" w:rsidRPr="005253A5">
              <w:rPr>
                <w:rFonts w:hint="eastAsia"/>
              </w:rPr>
              <w:t>空中交通流量管理的目标</w:t>
            </w:r>
            <w:r w:rsidR="00B53724">
              <w:rPr>
                <w:rFonts w:hint="eastAsia"/>
              </w:rPr>
              <w:t>、阶段与办法，及</w:t>
            </w:r>
            <w:r w:rsidR="00B53724" w:rsidRPr="005253A5">
              <w:rPr>
                <w:rFonts w:hint="eastAsia"/>
              </w:rPr>
              <w:t>容量的概念与评估方法</w:t>
            </w:r>
            <w:r w:rsidR="00B53724">
              <w:rPr>
                <w:rFonts w:hint="eastAsia"/>
              </w:rPr>
              <w:t>；</w:t>
            </w:r>
            <w:r w:rsidR="00B53724">
              <w:rPr>
                <w:rFonts w:hint="eastAsia"/>
              </w:rPr>
              <w:t>5</w:t>
            </w:r>
            <w:r w:rsidR="00B53724">
              <w:rPr>
                <w:rFonts w:hint="eastAsia"/>
              </w:rPr>
              <w:t>）</w:t>
            </w:r>
            <w:r w:rsidR="00B53724" w:rsidRPr="00483B07">
              <w:rPr>
                <w:rFonts w:hint="eastAsia"/>
              </w:rPr>
              <w:t>空中交通规则</w:t>
            </w:r>
            <w:r w:rsidR="00B53724">
              <w:rPr>
                <w:rFonts w:hint="eastAsia"/>
              </w:rPr>
              <w:t>；</w:t>
            </w:r>
            <w:r w:rsidR="00B53724">
              <w:rPr>
                <w:rFonts w:hint="eastAsia"/>
              </w:rPr>
              <w:t>6</w:t>
            </w:r>
            <w:r w:rsidR="00B53724">
              <w:rPr>
                <w:rFonts w:hint="eastAsia"/>
              </w:rPr>
              <w:t>）空中交通服务程序；</w:t>
            </w:r>
            <w:r w:rsidR="00B53724">
              <w:rPr>
                <w:rFonts w:hint="eastAsia"/>
              </w:rPr>
              <w:t>7</w:t>
            </w:r>
            <w:r w:rsidR="00B53724">
              <w:rPr>
                <w:rFonts w:hint="eastAsia"/>
              </w:rPr>
              <w:t>）飞行程序设计规范；</w:t>
            </w:r>
            <w:r w:rsidR="00B53724">
              <w:rPr>
                <w:rFonts w:hint="eastAsia"/>
              </w:rPr>
              <w:t>8</w:t>
            </w:r>
            <w:r w:rsidR="00B53724">
              <w:rPr>
                <w:rFonts w:hint="eastAsia"/>
              </w:rPr>
              <w:t>）未来空中交通管理面临的挑战与新技术应用。</w:t>
            </w:r>
          </w:p>
        </w:tc>
      </w:tr>
      <w:tr w:rsidR="00D546D8" w:rsidRPr="00901F7C" w:rsidTr="00D546D8">
        <w:trPr>
          <w:gridBefore w:val="1"/>
          <w:wBefore w:w="73" w:type="dxa"/>
          <w:trHeight w:val="1125"/>
          <w:jc w:val="center"/>
        </w:trPr>
        <w:tc>
          <w:tcPr>
            <w:tcW w:w="9555" w:type="dxa"/>
            <w:gridSpan w:val="20"/>
            <w:vAlign w:val="center"/>
          </w:tcPr>
          <w:p w:rsidR="00D546D8" w:rsidRPr="00901F7C" w:rsidRDefault="00D546D8" w:rsidP="00D546D8">
            <w:pPr>
              <w:spacing w:line="400" w:lineRule="exact"/>
              <w:rPr>
                <w:b/>
                <w:szCs w:val="21"/>
              </w:rPr>
            </w:pPr>
            <w:r w:rsidRPr="00901F7C">
              <w:rPr>
                <w:rFonts w:hint="eastAsia"/>
                <w:b/>
                <w:szCs w:val="21"/>
              </w:rPr>
              <w:t>课程教学目标与基本要求：</w:t>
            </w:r>
          </w:p>
          <w:p w:rsidR="00D546D8" w:rsidRPr="00901F7C" w:rsidRDefault="00757D75" w:rsidP="00D546D8">
            <w:pPr>
              <w:spacing w:line="400" w:lineRule="exact"/>
              <w:rPr>
                <w:szCs w:val="21"/>
              </w:rPr>
            </w:pPr>
            <w:r w:rsidRPr="00757D75">
              <w:rPr>
                <w:rFonts w:hint="eastAsia"/>
                <w:szCs w:val="21"/>
              </w:rPr>
              <w:t>本课程是为交通运输规划与管理和交通运输工程研究生开展空管科研二开设的专业基础课程。通过学习掌握空中交通管理的技术、方法和规则，让学生了解空中交通的特征，交通管理的实施办法和规则，应用技术，为学生从事空中交通管理研究提供相关的常识和基础知识。</w:t>
            </w:r>
          </w:p>
        </w:tc>
      </w:tr>
      <w:tr w:rsidR="00D546D8" w:rsidRPr="00901F7C" w:rsidTr="00D546D8">
        <w:trPr>
          <w:gridBefore w:val="1"/>
          <w:wBefore w:w="73" w:type="dxa"/>
          <w:trHeight w:val="1064"/>
          <w:jc w:val="center"/>
        </w:trPr>
        <w:tc>
          <w:tcPr>
            <w:tcW w:w="9555" w:type="dxa"/>
            <w:gridSpan w:val="20"/>
            <w:vAlign w:val="center"/>
          </w:tcPr>
          <w:p w:rsidR="00D546D8" w:rsidRPr="00901F7C" w:rsidRDefault="00D546D8" w:rsidP="00D546D8">
            <w:pPr>
              <w:spacing w:line="400" w:lineRule="exact"/>
              <w:rPr>
                <w:b/>
                <w:szCs w:val="21"/>
              </w:rPr>
            </w:pPr>
            <w:r w:rsidRPr="00901F7C">
              <w:rPr>
                <w:rFonts w:ascii="宋体" w:hAnsi="宋体" w:hint="eastAsia"/>
                <w:b/>
                <w:szCs w:val="21"/>
              </w:rPr>
              <w:t>课程</w:t>
            </w:r>
            <w:r w:rsidRPr="00901F7C">
              <w:rPr>
                <w:rFonts w:ascii="宋体" w:hAnsi="宋体"/>
                <w:b/>
                <w:szCs w:val="21"/>
              </w:rPr>
              <w:t>考核方式</w:t>
            </w:r>
            <w:r w:rsidRPr="00901F7C">
              <w:rPr>
                <w:rFonts w:ascii="宋体" w:hAnsi="宋体" w:hint="eastAsia"/>
                <w:b/>
                <w:szCs w:val="21"/>
              </w:rPr>
              <w:t>和成绩计算评定</w:t>
            </w:r>
            <w:r w:rsidRPr="00901F7C">
              <w:rPr>
                <w:rFonts w:hint="eastAsia"/>
                <w:b/>
                <w:szCs w:val="21"/>
              </w:rPr>
              <w:t>：</w:t>
            </w:r>
          </w:p>
          <w:p w:rsidR="00D546D8" w:rsidRPr="00D67D91" w:rsidRDefault="00D546D8" w:rsidP="00D546D8">
            <w:pPr>
              <w:pStyle w:val="ab"/>
              <w:spacing w:line="400" w:lineRule="exact"/>
              <w:ind w:firstLineChars="0" w:firstLine="0"/>
              <w:rPr>
                <w:rFonts w:ascii="宋体" w:hAnsi="宋体" w:cs="楷体_GB2312"/>
                <w:szCs w:val="21"/>
              </w:rPr>
            </w:pPr>
            <w:r w:rsidRPr="00D67D91">
              <w:rPr>
                <w:rFonts w:ascii="宋体" w:hAnsi="宋体" w:cs="楷体_GB2312" w:hint="eastAsia"/>
                <w:szCs w:val="21"/>
              </w:rPr>
              <w:t>1．考核方式：考试（）；考查（</w:t>
            </w:r>
            <w:r w:rsidR="001F233C" w:rsidRPr="00D67D91">
              <w:rPr>
                <w:rFonts w:ascii="宋体" w:hAnsi="宋体" w:cs="楷体_GB2312" w:hint="eastAsia"/>
                <w:szCs w:val="21"/>
              </w:rPr>
              <w:t>√</w:t>
            </w:r>
            <w:r w:rsidRPr="00D67D91">
              <w:rPr>
                <w:rFonts w:ascii="宋体" w:hAnsi="宋体" w:cs="楷体_GB2312" w:hint="eastAsia"/>
                <w:szCs w:val="21"/>
              </w:rPr>
              <w:t>）</w:t>
            </w:r>
          </w:p>
          <w:p w:rsidR="00D546D8" w:rsidRPr="00D67D91" w:rsidRDefault="00D546D8" w:rsidP="00D546D8">
            <w:pPr>
              <w:pStyle w:val="ab"/>
              <w:spacing w:line="400" w:lineRule="exact"/>
              <w:ind w:firstLineChars="0" w:firstLine="0"/>
              <w:rPr>
                <w:rFonts w:ascii="宋体" w:hAnsi="宋体" w:cs="楷体_GB2312"/>
                <w:szCs w:val="21"/>
              </w:rPr>
            </w:pPr>
            <w:r w:rsidRPr="00D67D91">
              <w:rPr>
                <w:rFonts w:ascii="宋体" w:hAnsi="宋体" w:cs="楷体_GB2312" w:hint="eastAsia"/>
                <w:szCs w:val="21"/>
              </w:rPr>
              <w:t>2．成绩评定：</w:t>
            </w:r>
          </w:p>
          <w:p w:rsidR="00D546D8" w:rsidRPr="00D67D91" w:rsidRDefault="00D546D8" w:rsidP="00D546D8">
            <w:pPr>
              <w:pStyle w:val="aa"/>
              <w:spacing w:line="400" w:lineRule="exact"/>
              <w:ind w:firstLineChars="150" w:firstLine="315"/>
              <w:rPr>
                <w:rFonts w:ascii="宋体" w:hAnsi="宋体" w:cs="楷体_GB2312"/>
                <w:szCs w:val="21"/>
              </w:rPr>
            </w:pPr>
            <w:r w:rsidRPr="00D67D91">
              <w:rPr>
                <w:rFonts w:ascii="宋体" w:hAnsi="宋体" w:cs="楷体_GB2312" w:hint="eastAsia"/>
                <w:szCs w:val="21"/>
              </w:rPr>
              <w:t>总评成绩构成：平时考核（）％；中期考核（）％；期末考核（</w:t>
            </w:r>
            <w:r w:rsidR="00757D75">
              <w:rPr>
                <w:rFonts w:ascii="宋体" w:hAnsi="宋体" w:cs="楷体_GB2312" w:hint="eastAsia"/>
                <w:szCs w:val="21"/>
              </w:rPr>
              <w:t>100</w:t>
            </w:r>
            <w:r w:rsidRPr="00D67D91">
              <w:rPr>
                <w:rFonts w:ascii="宋体" w:hAnsi="宋体" w:cs="楷体_GB2312" w:hint="eastAsia"/>
                <w:szCs w:val="21"/>
              </w:rPr>
              <w:t>）％</w:t>
            </w:r>
          </w:p>
          <w:p w:rsidR="00D546D8" w:rsidRPr="00D67D91" w:rsidRDefault="00D546D8" w:rsidP="00D546D8">
            <w:pPr>
              <w:pStyle w:val="aa"/>
              <w:spacing w:line="400" w:lineRule="exact"/>
              <w:ind w:firstLineChars="150" w:firstLine="315"/>
              <w:rPr>
                <w:rFonts w:ascii="宋体" w:hAnsi="宋体" w:cs="楷体_GB2312"/>
                <w:szCs w:val="21"/>
              </w:rPr>
            </w:pPr>
            <w:r w:rsidRPr="00D67D91">
              <w:rPr>
                <w:rFonts w:ascii="宋体" w:hAnsi="宋体" w:cs="楷体_GB2312" w:hint="eastAsia"/>
                <w:szCs w:val="21"/>
              </w:rPr>
              <w:t>平时成绩构成：考勤考纪（）％；作业（）％；读书报告（）％</w:t>
            </w:r>
          </w:p>
          <w:p w:rsidR="00D546D8" w:rsidRPr="00901F7C" w:rsidRDefault="00D546D8" w:rsidP="00D546D8">
            <w:pPr>
              <w:spacing w:line="400" w:lineRule="exact"/>
              <w:ind w:firstLineChars="150" w:firstLine="315"/>
              <w:rPr>
                <w:rFonts w:ascii="宋体" w:hAnsi="宋体"/>
                <w:szCs w:val="21"/>
              </w:rPr>
            </w:pPr>
            <w:r w:rsidRPr="00D67D91">
              <w:rPr>
                <w:rFonts w:ascii="宋体" w:hAnsi="宋体" w:cs="楷体_GB2312" w:hint="eastAsia"/>
                <w:szCs w:val="21"/>
              </w:rPr>
              <w:t>实践环节（）％；其他（）％</w:t>
            </w:r>
          </w:p>
        </w:tc>
      </w:tr>
      <w:tr w:rsidR="00D546D8" w:rsidRPr="00901F7C" w:rsidTr="00D546D8">
        <w:trPr>
          <w:gridBefore w:val="1"/>
          <w:wBefore w:w="73" w:type="dxa"/>
          <w:trHeight w:val="488"/>
          <w:jc w:val="center"/>
        </w:trPr>
        <w:tc>
          <w:tcPr>
            <w:tcW w:w="9555" w:type="dxa"/>
            <w:gridSpan w:val="20"/>
            <w:vAlign w:val="center"/>
          </w:tcPr>
          <w:p w:rsidR="00D546D8" w:rsidRPr="00901F7C" w:rsidRDefault="00D546D8" w:rsidP="00D546D8">
            <w:pPr>
              <w:spacing w:line="400" w:lineRule="exact"/>
              <w:jc w:val="center"/>
              <w:rPr>
                <w:rFonts w:ascii="宋体" w:hAnsi="宋体"/>
                <w:b/>
                <w:szCs w:val="21"/>
              </w:rPr>
            </w:pPr>
            <w:r w:rsidRPr="00901F7C">
              <w:rPr>
                <w:rFonts w:ascii="宋体" w:hAnsi="宋体"/>
                <w:b/>
                <w:szCs w:val="21"/>
              </w:rPr>
              <w:t>课程内容</w:t>
            </w:r>
            <w:r w:rsidRPr="00901F7C">
              <w:rPr>
                <w:rFonts w:ascii="宋体" w:hAnsi="宋体" w:hint="eastAsia"/>
                <w:b/>
                <w:szCs w:val="21"/>
              </w:rPr>
              <w:t>及详细教学计划</w:t>
            </w:r>
            <w:r w:rsidRPr="00901F7C">
              <w:rPr>
                <w:rFonts w:hint="eastAsia"/>
                <w:b/>
                <w:szCs w:val="21"/>
              </w:rPr>
              <w:t>：</w:t>
            </w:r>
          </w:p>
        </w:tc>
      </w:tr>
      <w:tr w:rsidR="00D546D8" w:rsidRPr="00901F7C" w:rsidTr="00D546D8">
        <w:trPr>
          <w:gridBefore w:val="1"/>
          <w:wBefore w:w="73" w:type="dxa"/>
          <w:trHeight w:val="450"/>
          <w:jc w:val="center"/>
        </w:trPr>
        <w:tc>
          <w:tcPr>
            <w:tcW w:w="2970" w:type="dxa"/>
            <w:gridSpan w:val="4"/>
            <w:vAlign w:val="center"/>
          </w:tcPr>
          <w:p w:rsidR="00D546D8" w:rsidRPr="00901F7C" w:rsidRDefault="00D546D8" w:rsidP="00D546D8">
            <w:pPr>
              <w:spacing w:line="400" w:lineRule="exact"/>
              <w:rPr>
                <w:rFonts w:ascii="宋体" w:hAnsi="宋体"/>
                <w:szCs w:val="21"/>
              </w:rPr>
            </w:pPr>
            <w:r w:rsidRPr="00901F7C">
              <w:rPr>
                <w:rFonts w:hint="eastAsia"/>
                <w:szCs w:val="21"/>
              </w:rPr>
              <w:t>授课内容（细化到章、节、目）</w:t>
            </w:r>
          </w:p>
        </w:tc>
        <w:tc>
          <w:tcPr>
            <w:tcW w:w="2688" w:type="dxa"/>
            <w:gridSpan w:val="8"/>
            <w:vAlign w:val="center"/>
          </w:tcPr>
          <w:p w:rsidR="00D546D8" w:rsidRPr="00901F7C" w:rsidRDefault="00D546D8" w:rsidP="00D546D8">
            <w:pPr>
              <w:spacing w:line="400" w:lineRule="exact"/>
              <w:rPr>
                <w:rFonts w:ascii="宋体" w:hAnsi="宋体"/>
                <w:szCs w:val="21"/>
              </w:rPr>
            </w:pPr>
            <w:r w:rsidRPr="00901F7C">
              <w:rPr>
                <w:rFonts w:hint="eastAsia"/>
                <w:szCs w:val="21"/>
              </w:rPr>
              <w:t>教学目标</w:t>
            </w:r>
          </w:p>
        </w:tc>
        <w:tc>
          <w:tcPr>
            <w:tcW w:w="3897" w:type="dxa"/>
            <w:gridSpan w:val="8"/>
            <w:vAlign w:val="center"/>
          </w:tcPr>
          <w:p w:rsidR="00D546D8" w:rsidRPr="00901F7C" w:rsidRDefault="00D546D8" w:rsidP="00D546D8">
            <w:pPr>
              <w:spacing w:line="400" w:lineRule="exact"/>
              <w:rPr>
                <w:rFonts w:ascii="宋体" w:hAnsi="宋体"/>
                <w:szCs w:val="21"/>
              </w:rPr>
            </w:pPr>
            <w:r w:rsidRPr="00901F7C">
              <w:rPr>
                <w:rFonts w:hint="eastAsia"/>
                <w:szCs w:val="21"/>
              </w:rPr>
              <w:t>授课模式（指传统讲授、讨论、多媒体教学等）</w:t>
            </w:r>
          </w:p>
        </w:tc>
      </w:tr>
      <w:tr w:rsidR="00D06AFB" w:rsidRPr="00901F7C" w:rsidTr="003A4574">
        <w:trPr>
          <w:gridBefore w:val="1"/>
          <w:wBefore w:w="73" w:type="dxa"/>
          <w:trHeight w:val="300"/>
          <w:jc w:val="center"/>
        </w:trPr>
        <w:tc>
          <w:tcPr>
            <w:tcW w:w="2970" w:type="dxa"/>
            <w:gridSpan w:val="4"/>
          </w:tcPr>
          <w:p w:rsidR="00D06AFB" w:rsidRDefault="00D06AFB" w:rsidP="00BF0D93">
            <w:pPr>
              <w:spacing w:line="400" w:lineRule="exact"/>
            </w:pPr>
            <w:r>
              <w:rPr>
                <w:rFonts w:hint="eastAsia"/>
              </w:rPr>
              <w:t>第一章：</w:t>
            </w:r>
            <w:r>
              <w:rPr>
                <w:rFonts w:hint="eastAsia"/>
              </w:rPr>
              <w:t xml:space="preserve"> </w:t>
            </w:r>
            <w:r>
              <w:rPr>
                <w:rFonts w:hint="eastAsia"/>
              </w:rPr>
              <w:t>引言</w:t>
            </w:r>
          </w:p>
          <w:p w:rsidR="00D06AFB" w:rsidRPr="00143D07" w:rsidRDefault="00D06AFB" w:rsidP="00BF0D93">
            <w:pPr>
              <w:spacing w:line="400" w:lineRule="exact"/>
              <w:rPr>
                <w:rFonts w:ascii="宋体" w:hAnsi="宋体"/>
                <w:szCs w:val="21"/>
              </w:rPr>
            </w:pPr>
            <w:r>
              <w:rPr>
                <w:rFonts w:hint="eastAsia"/>
              </w:rPr>
              <w:t>空中交通的特征；空中交通的分类；空中交通管理的目标与组成部分；空中交通管理的基础设施；空中交通管理的组织机构</w:t>
            </w:r>
          </w:p>
        </w:tc>
        <w:tc>
          <w:tcPr>
            <w:tcW w:w="2688" w:type="dxa"/>
            <w:gridSpan w:val="8"/>
          </w:tcPr>
          <w:p w:rsidR="00D06AFB" w:rsidRPr="005253A5" w:rsidRDefault="00D06AFB" w:rsidP="00BF0D93">
            <w:pPr>
              <w:spacing w:line="400" w:lineRule="exact"/>
              <w:rPr>
                <w:rFonts w:ascii="宋体" w:hAnsi="宋体"/>
              </w:rPr>
            </w:pPr>
            <w:r>
              <w:rPr>
                <w:rFonts w:ascii="宋体" w:hAnsi="宋体" w:hint="eastAsia"/>
              </w:rPr>
              <w:t>了解空中交通的特征；空中交通挂历的目标、组成部分、基础设施、组织机构</w:t>
            </w:r>
          </w:p>
        </w:tc>
        <w:tc>
          <w:tcPr>
            <w:tcW w:w="3897" w:type="dxa"/>
            <w:gridSpan w:val="8"/>
            <w:vAlign w:val="center"/>
          </w:tcPr>
          <w:p w:rsidR="00D06AFB" w:rsidRPr="00901F7C" w:rsidRDefault="00D06AFB" w:rsidP="00D546D8">
            <w:pPr>
              <w:spacing w:line="400" w:lineRule="exact"/>
              <w:rPr>
                <w:rFonts w:ascii="宋体" w:hAnsi="宋体"/>
                <w:szCs w:val="21"/>
              </w:rPr>
            </w:pPr>
            <w:r>
              <w:rPr>
                <w:rFonts w:ascii="宋体" w:hAnsi="宋体" w:hint="eastAsia"/>
                <w:szCs w:val="21"/>
              </w:rPr>
              <w:t>传统讲授</w:t>
            </w:r>
          </w:p>
        </w:tc>
      </w:tr>
      <w:tr w:rsidR="00D06AFB" w:rsidRPr="00901F7C" w:rsidTr="00F236CE">
        <w:trPr>
          <w:gridBefore w:val="1"/>
          <w:wBefore w:w="73" w:type="dxa"/>
          <w:trHeight w:val="363"/>
          <w:jc w:val="center"/>
        </w:trPr>
        <w:tc>
          <w:tcPr>
            <w:tcW w:w="2970" w:type="dxa"/>
            <w:gridSpan w:val="4"/>
          </w:tcPr>
          <w:p w:rsidR="00D06AFB" w:rsidRDefault="00D06AFB" w:rsidP="00BF0D93">
            <w:pPr>
              <w:spacing w:line="400" w:lineRule="exact"/>
            </w:pPr>
            <w:r>
              <w:rPr>
                <w:rFonts w:ascii="宋体" w:hAnsi="宋体" w:hint="eastAsia"/>
                <w:szCs w:val="21"/>
              </w:rPr>
              <w:lastRenderedPageBreak/>
              <w:t>第二章：</w:t>
            </w:r>
            <w:r>
              <w:rPr>
                <w:rFonts w:hint="eastAsia"/>
              </w:rPr>
              <w:t>空域管理</w:t>
            </w:r>
          </w:p>
          <w:p w:rsidR="00D06AFB" w:rsidRPr="00143D07" w:rsidRDefault="00D06AFB" w:rsidP="00BF0D93">
            <w:pPr>
              <w:spacing w:line="400" w:lineRule="exact"/>
              <w:rPr>
                <w:rFonts w:ascii="宋体" w:hAnsi="宋体"/>
                <w:szCs w:val="21"/>
              </w:rPr>
            </w:pPr>
            <w:r w:rsidRPr="000A191A">
              <w:rPr>
                <w:rFonts w:hint="eastAsia"/>
              </w:rPr>
              <w:t>了解空域管理的目标和功能；掌握空域的划设和等级划分</w:t>
            </w:r>
          </w:p>
        </w:tc>
        <w:tc>
          <w:tcPr>
            <w:tcW w:w="2688" w:type="dxa"/>
            <w:gridSpan w:val="8"/>
          </w:tcPr>
          <w:p w:rsidR="00D06AFB" w:rsidRPr="00143D07" w:rsidRDefault="00D06AFB" w:rsidP="00BF0D93">
            <w:pPr>
              <w:spacing w:line="400" w:lineRule="exact"/>
              <w:rPr>
                <w:rFonts w:ascii="宋体" w:hAnsi="宋体"/>
                <w:szCs w:val="21"/>
              </w:rPr>
            </w:pPr>
            <w:r>
              <w:rPr>
                <w:rFonts w:hint="eastAsia"/>
              </w:rPr>
              <w:t>了解空域管理的目标和功能；掌握空域的划设和等级划分。</w:t>
            </w:r>
          </w:p>
        </w:tc>
        <w:tc>
          <w:tcPr>
            <w:tcW w:w="3897" w:type="dxa"/>
            <w:gridSpan w:val="8"/>
          </w:tcPr>
          <w:p w:rsidR="00D06AFB" w:rsidRPr="00143D07" w:rsidRDefault="00D06AFB" w:rsidP="00BF0D93">
            <w:pPr>
              <w:spacing w:line="400" w:lineRule="exact"/>
              <w:rPr>
                <w:rFonts w:ascii="宋体" w:hAnsi="宋体"/>
                <w:szCs w:val="21"/>
              </w:rPr>
            </w:pPr>
            <w:r w:rsidRPr="00143D07">
              <w:rPr>
                <w:rFonts w:hint="eastAsia"/>
                <w:szCs w:val="21"/>
              </w:rPr>
              <w:t>传统讲授</w:t>
            </w:r>
          </w:p>
        </w:tc>
      </w:tr>
      <w:tr w:rsidR="00D06AFB" w:rsidRPr="00901F7C" w:rsidTr="00F236CE">
        <w:trPr>
          <w:gridBefore w:val="1"/>
          <w:wBefore w:w="73" w:type="dxa"/>
          <w:trHeight w:val="425"/>
          <w:jc w:val="center"/>
        </w:trPr>
        <w:tc>
          <w:tcPr>
            <w:tcW w:w="2970" w:type="dxa"/>
            <w:gridSpan w:val="4"/>
          </w:tcPr>
          <w:p w:rsidR="00D06AFB" w:rsidRDefault="00D06AFB" w:rsidP="00BF0D93">
            <w:pPr>
              <w:spacing w:line="400" w:lineRule="exact"/>
            </w:pPr>
            <w:r>
              <w:rPr>
                <w:rFonts w:ascii="宋体" w:hAnsi="宋体" w:hint="eastAsia"/>
                <w:szCs w:val="21"/>
              </w:rPr>
              <w:t>第三章：</w:t>
            </w:r>
            <w:r>
              <w:rPr>
                <w:rFonts w:hint="eastAsia"/>
              </w:rPr>
              <w:t>空域管理灵活使用空域</w:t>
            </w:r>
          </w:p>
          <w:p w:rsidR="00D06AFB" w:rsidRPr="00143D07" w:rsidRDefault="00D06AFB" w:rsidP="00BF0D93">
            <w:pPr>
              <w:spacing w:line="400" w:lineRule="exact"/>
              <w:rPr>
                <w:rFonts w:ascii="宋体" w:hAnsi="宋体"/>
                <w:szCs w:val="21"/>
              </w:rPr>
            </w:pPr>
          </w:p>
        </w:tc>
        <w:tc>
          <w:tcPr>
            <w:tcW w:w="2688" w:type="dxa"/>
            <w:gridSpan w:val="8"/>
          </w:tcPr>
          <w:p w:rsidR="00D06AFB" w:rsidRPr="00143D07" w:rsidRDefault="00D06AFB" w:rsidP="00BF0D93">
            <w:pPr>
              <w:spacing w:line="400" w:lineRule="exact"/>
              <w:rPr>
                <w:rFonts w:ascii="宋体" w:hAnsi="宋体"/>
                <w:szCs w:val="21"/>
              </w:rPr>
            </w:pPr>
            <w:r>
              <w:rPr>
                <w:rFonts w:hint="eastAsia"/>
              </w:rPr>
              <w:t>掌握灵活使用空域的办法、空域的分级管理</w:t>
            </w:r>
          </w:p>
        </w:tc>
        <w:tc>
          <w:tcPr>
            <w:tcW w:w="3897" w:type="dxa"/>
            <w:gridSpan w:val="8"/>
          </w:tcPr>
          <w:p w:rsidR="00D06AFB" w:rsidRPr="00143D07" w:rsidRDefault="00D06AFB" w:rsidP="00BF0D93">
            <w:pPr>
              <w:spacing w:line="400" w:lineRule="exact"/>
              <w:rPr>
                <w:rFonts w:ascii="宋体" w:hAnsi="宋体"/>
                <w:szCs w:val="21"/>
              </w:rPr>
            </w:pPr>
            <w:r w:rsidRPr="00143D07">
              <w:rPr>
                <w:rFonts w:hint="eastAsia"/>
                <w:szCs w:val="21"/>
              </w:rPr>
              <w:t>传统讲授</w:t>
            </w:r>
          </w:p>
        </w:tc>
      </w:tr>
      <w:tr w:rsidR="00D06AFB" w:rsidRPr="00901F7C" w:rsidTr="00F236CE">
        <w:trPr>
          <w:gridBefore w:val="1"/>
          <w:wBefore w:w="73" w:type="dxa"/>
          <w:trHeight w:val="300"/>
          <w:jc w:val="center"/>
        </w:trPr>
        <w:tc>
          <w:tcPr>
            <w:tcW w:w="2970" w:type="dxa"/>
            <w:gridSpan w:val="4"/>
          </w:tcPr>
          <w:p w:rsidR="00D06AFB" w:rsidRDefault="00D06AFB" w:rsidP="00BF0D93">
            <w:pPr>
              <w:spacing w:line="400" w:lineRule="exact"/>
            </w:pPr>
            <w:r w:rsidRPr="005253A5">
              <w:rPr>
                <w:rFonts w:hint="eastAsia"/>
              </w:rPr>
              <w:t>第四章</w:t>
            </w:r>
            <w:r w:rsidRPr="005253A5">
              <w:rPr>
                <w:rFonts w:hint="eastAsia"/>
              </w:rPr>
              <w:t xml:space="preserve"> </w:t>
            </w:r>
            <w:r w:rsidRPr="005253A5">
              <w:rPr>
                <w:rFonts w:hint="eastAsia"/>
              </w:rPr>
              <w:t>空中交通流量与容量管理</w:t>
            </w:r>
          </w:p>
          <w:p w:rsidR="00D06AFB" w:rsidRPr="005253A5" w:rsidRDefault="00D06AFB" w:rsidP="00BF0D93">
            <w:pPr>
              <w:spacing w:line="400" w:lineRule="exact"/>
            </w:pPr>
            <w:r w:rsidRPr="005253A5">
              <w:rPr>
                <w:rFonts w:hint="eastAsia"/>
              </w:rPr>
              <w:t>空中交通拥塞的原因；流量管理的目标；流量管理的阶段与办法；容量的概念与评估方法</w:t>
            </w:r>
          </w:p>
          <w:p w:rsidR="00D06AFB" w:rsidRPr="005253A5" w:rsidRDefault="00D06AFB" w:rsidP="00BF0D93">
            <w:pPr>
              <w:spacing w:line="400" w:lineRule="exact"/>
              <w:rPr>
                <w:rFonts w:ascii="宋体" w:hAnsi="宋体"/>
                <w:szCs w:val="21"/>
              </w:rPr>
            </w:pPr>
          </w:p>
        </w:tc>
        <w:tc>
          <w:tcPr>
            <w:tcW w:w="2688" w:type="dxa"/>
            <w:gridSpan w:val="8"/>
          </w:tcPr>
          <w:p w:rsidR="00D06AFB" w:rsidRPr="00143D07" w:rsidRDefault="00D06AFB" w:rsidP="00BF0D93">
            <w:pPr>
              <w:spacing w:line="400" w:lineRule="exact"/>
              <w:rPr>
                <w:rFonts w:ascii="宋体" w:hAnsi="宋体"/>
                <w:szCs w:val="21"/>
              </w:rPr>
            </w:pPr>
            <w:r>
              <w:rPr>
                <w:rFonts w:hint="eastAsia"/>
              </w:rPr>
              <w:t>掌握流量管理的目标和功能、阶段和办法；掌握容量的概念及评估方法</w:t>
            </w:r>
          </w:p>
        </w:tc>
        <w:tc>
          <w:tcPr>
            <w:tcW w:w="3897" w:type="dxa"/>
            <w:gridSpan w:val="8"/>
          </w:tcPr>
          <w:p w:rsidR="00D06AFB" w:rsidRPr="00143D07" w:rsidRDefault="00D06AFB" w:rsidP="00BF0D93">
            <w:pPr>
              <w:spacing w:line="400" w:lineRule="exact"/>
              <w:rPr>
                <w:rFonts w:ascii="宋体" w:hAnsi="宋体"/>
                <w:szCs w:val="21"/>
              </w:rPr>
            </w:pPr>
            <w:r w:rsidRPr="00143D07">
              <w:rPr>
                <w:rFonts w:hint="eastAsia"/>
                <w:szCs w:val="21"/>
              </w:rPr>
              <w:t>传统讲授</w:t>
            </w:r>
          </w:p>
        </w:tc>
      </w:tr>
      <w:tr w:rsidR="00D06AFB" w:rsidRPr="00901F7C" w:rsidTr="00F236CE">
        <w:trPr>
          <w:gridBefore w:val="1"/>
          <w:wBefore w:w="73" w:type="dxa"/>
          <w:trHeight w:val="350"/>
          <w:jc w:val="center"/>
        </w:trPr>
        <w:tc>
          <w:tcPr>
            <w:tcW w:w="2970" w:type="dxa"/>
            <w:gridSpan w:val="4"/>
          </w:tcPr>
          <w:p w:rsidR="00D06AFB" w:rsidRPr="00483B07" w:rsidRDefault="00D06AFB" w:rsidP="00BF0D93">
            <w:pPr>
              <w:spacing w:line="400" w:lineRule="exact"/>
            </w:pPr>
            <w:r w:rsidRPr="00483B07">
              <w:rPr>
                <w:rFonts w:hint="eastAsia"/>
              </w:rPr>
              <w:t>第五章</w:t>
            </w:r>
            <w:r w:rsidRPr="00483B07">
              <w:rPr>
                <w:rFonts w:hint="eastAsia"/>
              </w:rPr>
              <w:t xml:space="preserve">      </w:t>
            </w:r>
            <w:r w:rsidRPr="00483B07">
              <w:rPr>
                <w:rFonts w:hint="eastAsia"/>
              </w:rPr>
              <w:t>空中交通规则</w:t>
            </w:r>
          </w:p>
          <w:p w:rsidR="00D06AFB" w:rsidRPr="00483B07" w:rsidRDefault="00D06AFB" w:rsidP="00BF0D93">
            <w:pPr>
              <w:spacing w:line="400" w:lineRule="exact"/>
            </w:pPr>
            <w:r>
              <w:rPr>
                <w:rFonts w:hint="eastAsia"/>
              </w:rPr>
              <w:t>通用交通规则；高度表设定程序和高度层分配；目视飞行规则和仪表程序规则；飞行计划的内容和用途；进程单的用途和使用方法；交通许可的定义与意义</w:t>
            </w:r>
          </w:p>
        </w:tc>
        <w:tc>
          <w:tcPr>
            <w:tcW w:w="2688" w:type="dxa"/>
            <w:gridSpan w:val="8"/>
          </w:tcPr>
          <w:p w:rsidR="00D06AFB" w:rsidRPr="00483B07" w:rsidRDefault="00D06AFB" w:rsidP="00BF0D93">
            <w:pPr>
              <w:spacing w:line="400" w:lineRule="exact"/>
            </w:pPr>
            <w:r>
              <w:rPr>
                <w:rFonts w:hint="eastAsia"/>
              </w:rPr>
              <w:t>了解通用交通规则；掌握高度表设定程序和高度层分配；掌握目视飞行规则和仪表程序规则；了解飞行计划的内容和用途；了解进程单的用途和使用方法；掌握交通许可的定义与意义。</w:t>
            </w:r>
          </w:p>
        </w:tc>
        <w:tc>
          <w:tcPr>
            <w:tcW w:w="3897" w:type="dxa"/>
            <w:gridSpan w:val="8"/>
          </w:tcPr>
          <w:p w:rsidR="00D06AFB" w:rsidRPr="00143D07" w:rsidRDefault="00D06AFB" w:rsidP="00BF0D93">
            <w:pPr>
              <w:spacing w:line="400" w:lineRule="exact"/>
              <w:rPr>
                <w:rFonts w:ascii="宋体" w:hAnsi="宋体"/>
                <w:szCs w:val="21"/>
              </w:rPr>
            </w:pPr>
            <w:r w:rsidRPr="00143D07">
              <w:rPr>
                <w:rFonts w:hint="eastAsia"/>
                <w:szCs w:val="21"/>
              </w:rPr>
              <w:t>传统讲授</w:t>
            </w:r>
          </w:p>
        </w:tc>
      </w:tr>
      <w:tr w:rsidR="00D06AFB" w:rsidRPr="00901F7C" w:rsidTr="00F236CE">
        <w:trPr>
          <w:gridBefore w:val="1"/>
          <w:wBefore w:w="73" w:type="dxa"/>
          <w:trHeight w:val="413"/>
          <w:jc w:val="center"/>
        </w:trPr>
        <w:tc>
          <w:tcPr>
            <w:tcW w:w="2970" w:type="dxa"/>
            <w:gridSpan w:val="4"/>
          </w:tcPr>
          <w:p w:rsidR="00D06AFB" w:rsidRPr="00483B07" w:rsidRDefault="00D06AFB" w:rsidP="00BF0D93">
            <w:pPr>
              <w:spacing w:line="400" w:lineRule="exact"/>
            </w:pPr>
            <w:r w:rsidRPr="00483B07">
              <w:rPr>
                <w:rFonts w:hint="eastAsia"/>
              </w:rPr>
              <w:t>第六章</w:t>
            </w:r>
            <w:r w:rsidRPr="00483B07">
              <w:rPr>
                <w:rFonts w:hint="eastAsia"/>
              </w:rPr>
              <w:t xml:space="preserve">      </w:t>
            </w:r>
            <w:r w:rsidRPr="00483B07">
              <w:rPr>
                <w:rFonts w:hint="eastAsia"/>
              </w:rPr>
              <w:t>空中交通服务</w:t>
            </w:r>
          </w:p>
          <w:p w:rsidR="00D06AFB" w:rsidRPr="00483B07" w:rsidRDefault="00D06AFB" w:rsidP="00BF0D93">
            <w:pPr>
              <w:spacing w:line="400" w:lineRule="exact"/>
            </w:pPr>
            <w:r>
              <w:rPr>
                <w:rFonts w:hint="eastAsia"/>
              </w:rPr>
              <w:t>空中交通服务的目标；不同种类的间隔标准；尾流的特征和间隔标准；跑道使用控制的标准；起落航线的构成与应用；进近管制员的职能；飞行情报服务和告警服务的目标以及告警阶段的定义。</w:t>
            </w:r>
          </w:p>
        </w:tc>
        <w:tc>
          <w:tcPr>
            <w:tcW w:w="2688" w:type="dxa"/>
            <w:gridSpan w:val="8"/>
          </w:tcPr>
          <w:p w:rsidR="00D06AFB" w:rsidRPr="00483B07" w:rsidRDefault="00D06AFB" w:rsidP="00BF0D93">
            <w:pPr>
              <w:spacing w:line="400" w:lineRule="exact"/>
            </w:pPr>
            <w:r w:rsidRPr="00483B07">
              <w:rPr>
                <w:rFonts w:hint="eastAsia"/>
              </w:rPr>
              <w:t>掌握空中交通服务的目标；了解不同种类的间隔标准；掌握尾流的特征和间隔标准；掌握跑道使用控制的标准；掌握起落航线的构成与应用；掌握进近管制员的职能；了解飞行情报服务和告警服务的目标以及告警阶段的定义。</w:t>
            </w:r>
          </w:p>
          <w:p w:rsidR="00D06AFB" w:rsidRPr="00483B07" w:rsidRDefault="00D06AFB" w:rsidP="00BF0D93">
            <w:pPr>
              <w:spacing w:line="400" w:lineRule="exact"/>
            </w:pPr>
          </w:p>
        </w:tc>
        <w:tc>
          <w:tcPr>
            <w:tcW w:w="3897" w:type="dxa"/>
            <w:gridSpan w:val="8"/>
          </w:tcPr>
          <w:p w:rsidR="00D06AFB" w:rsidRPr="00143D07" w:rsidRDefault="00D06AFB" w:rsidP="00BF0D93">
            <w:pPr>
              <w:spacing w:line="400" w:lineRule="exact"/>
              <w:rPr>
                <w:rFonts w:ascii="宋体" w:hAnsi="宋体"/>
                <w:szCs w:val="21"/>
              </w:rPr>
            </w:pPr>
            <w:r w:rsidRPr="00143D07">
              <w:rPr>
                <w:rFonts w:hint="eastAsia"/>
                <w:szCs w:val="21"/>
              </w:rPr>
              <w:t>传统讲授</w:t>
            </w:r>
            <w:r>
              <w:rPr>
                <w:rFonts w:hint="eastAsia"/>
                <w:szCs w:val="21"/>
              </w:rPr>
              <w:t>、演示</w:t>
            </w:r>
          </w:p>
        </w:tc>
      </w:tr>
      <w:tr w:rsidR="00D06AFB" w:rsidRPr="00901F7C" w:rsidTr="00F236CE">
        <w:trPr>
          <w:gridBefore w:val="1"/>
          <w:wBefore w:w="73" w:type="dxa"/>
          <w:trHeight w:val="300"/>
          <w:jc w:val="center"/>
        </w:trPr>
        <w:tc>
          <w:tcPr>
            <w:tcW w:w="2970" w:type="dxa"/>
            <w:gridSpan w:val="4"/>
          </w:tcPr>
          <w:p w:rsidR="00D06AFB" w:rsidRPr="00483B07" w:rsidRDefault="00D06AFB" w:rsidP="00BF0D93">
            <w:pPr>
              <w:spacing w:line="400" w:lineRule="exact"/>
            </w:pPr>
            <w:r w:rsidRPr="00483B07">
              <w:rPr>
                <w:rFonts w:hint="eastAsia"/>
              </w:rPr>
              <w:t>第七章</w:t>
            </w:r>
            <w:r w:rsidRPr="00483B07">
              <w:rPr>
                <w:rFonts w:hint="eastAsia"/>
              </w:rPr>
              <w:t xml:space="preserve">   </w:t>
            </w:r>
            <w:r w:rsidRPr="00483B07">
              <w:rPr>
                <w:rFonts w:hint="eastAsia"/>
              </w:rPr>
              <w:t>飞行程序设计介绍</w:t>
            </w:r>
          </w:p>
          <w:p w:rsidR="00D06AFB" w:rsidRPr="00483B07" w:rsidRDefault="00D06AFB" w:rsidP="00BF0D93">
            <w:pPr>
              <w:spacing w:line="400" w:lineRule="exact"/>
            </w:pPr>
            <w:r>
              <w:rPr>
                <w:rFonts w:hint="eastAsia"/>
              </w:rPr>
              <w:t>掌握</w:t>
            </w:r>
            <w:r>
              <w:rPr>
                <w:rFonts w:hint="eastAsia"/>
              </w:rPr>
              <w:t>NDB</w:t>
            </w:r>
            <w:r>
              <w:rPr>
                <w:rFonts w:hint="eastAsia"/>
              </w:rPr>
              <w:t>、</w:t>
            </w:r>
            <w:r>
              <w:rPr>
                <w:rFonts w:hint="eastAsia"/>
              </w:rPr>
              <w:t>VOR</w:t>
            </w:r>
            <w:r>
              <w:rPr>
                <w:rFonts w:hint="eastAsia"/>
              </w:rPr>
              <w:t>、</w:t>
            </w:r>
            <w:r>
              <w:rPr>
                <w:rFonts w:hint="eastAsia"/>
              </w:rPr>
              <w:t>ILS</w:t>
            </w:r>
            <w:r>
              <w:rPr>
                <w:rFonts w:hint="eastAsia"/>
              </w:rPr>
              <w:t>的精度；了解飞行程序设计的考虑因素；掌握航空器进近速度分类；掌握进近飞行程序设计的阶段和超障要求；掌握确定决断高</w:t>
            </w:r>
            <w:r>
              <w:rPr>
                <w:rFonts w:hint="eastAsia"/>
              </w:rPr>
              <w:lastRenderedPageBreak/>
              <w:t>度和最低下降高度的考虑因素；了解反向程序和等待程序的划定方法；了解最低扇区高度的用途。</w:t>
            </w:r>
          </w:p>
        </w:tc>
        <w:tc>
          <w:tcPr>
            <w:tcW w:w="2688" w:type="dxa"/>
            <w:gridSpan w:val="8"/>
          </w:tcPr>
          <w:p w:rsidR="00D06AFB" w:rsidRPr="00483B07" w:rsidRDefault="00D06AFB" w:rsidP="00BF0D93">
            <w:pPr>
              <w:spacing w:line="400" w:lineRule="exact"/>
            </w:pPr>
            <w:r w:rsidRPr="00483B07">
              <w:rPr>
                <w:rFonts w:hint="eastAsia"/>
              </w:rPr>
              <w:lastRenderedPageBreak/>
              <w:t>NDB</w:t>
            </w:r>
            <w:r w:rsidRPr="00483B07">
              <w:rPr>
                <w:rFonts w:hint="eastAsia"/>
              </w:rPr>
              <w:t>、</w:t>
            </w:r>
            <w:r w:rsidRPr="00483B07">
              <w:rPr>
                <w:rFonts w:hint="eastAsia"/>
              </w:rPr>
              <w:t>VOR</w:t>
            </w:r>
            <w:r w:rsidRPr="00483B07">
              <w:rPr>
                <w:rFonts w:hint="eastAsia"/>
              </w:rPr>
              <w:t>、</w:t>
            </w:r>
            <w:r w:rsidRPr="00483B07">
              <w:rPr>
                <w:rFonts w:hint="eastAsia"/>
              </w:rPr>
              <w:t>ILS</w:t>
            </w:r>
            <w:r w:rsidRPr="00483B07">
              <w:rPr>
                <w:rFonts w:hint="eastAsia"/>
              </w:rPr>
              <w:t>的精度；飞行程序设计的考虑因素；航空器进近速度分类；进近飞行程序设计的阶段和超障要求；确定决断高度和最低下降高度的考虑因素；反</w:t>
            </w:r>
            <w:r w:rsidRPr="00483B07">
              <w:rPr>
                <w:rFonts w:hint="eastAsia"/>
              </w:rPr>
              <w:lastRenderedPageBreak/>
              <w:t>向程序和等待程序的划定方法；最低扇区高度的用途。</w:t>
            </w:r>
          </w:p>
        </w:tc>
        <w:tc>
          <w:tcPr>
            <w:tcW w:w="3897" w:type="dxa"/>
            <w:gridSpan w:val="8"/>
          </w:tcPr>
          <w:p w:rsidR="00D06AFB" w:rsidRPr="00143D07" w:rsidRDefault="00D06AFB" w:rsidP="00BF0D93">
            <w:pPr>
              <w:spacing w:line="400" w:lineRule="exact"/>
              <w:rPr>
                <w:rFonts w:ascii="宋体" w:hAnsi="宋体"/>
                <w:szCs w:val="21"/>
              </w:rPr>
            </w:pPr>
            <w:r w:rsidRPr="00143D07">
              <w:rPr>
                <w:rFonts w:hint="eastAsia"/>
                <w:szCs w:val="21"/>
              </w:rPr>
              <w:lastRenderedPageBreak/>
              <w:t>传统讲授</w:t>
            </w:r>
          </w:p>
        </w:tc>
      </w:tr>
      <w:tr w:rsidR="00D06AFB" w:rsidRPr="00901F7C" w:rsidTr="00F236CE">
        <w:trPr>
          <w:gridBefore w:val="1"/>
          <w:wBefore w:w="73" w:type="dxa"/>
          <w:trHeight w:val="502"/>
          <w:jc w:val="center"/>
        </w:trPr>
        <w:tc>
          <w:tcPr>
            <w:tcW w:w="2970" w:type="dxa"/>
            <w:gridSpan w:val="4"/>
          </w:tcPr>
          <w:p w:rsidR="00D06AFB" w:rsidRPr="00483B07" w:rsidRDefault="00D06AFB" w:rsidP="00BF0D93">
            <w:pPr>
              <w:spacing w:line="400" w:lineRule="exact"/>
            </w:pPr>
            <w:r w:rsidRPr="00483B07">
              <w:rPr>
                <w:rFonts w:hint="eastAsia"/>
              </w:rPr>
              <w:lastRenderedPageBreak/>
              <w:t>第八章</w:t>
            </w:r>
            <w:r w:rsidRPr="00483B07">
              <w:rPr>
                <w:rFonts w:hint="eastAsia"/>
              </w:rPr>
              <w:t xml:space="preserve">   </w:t>
            </w:r>
            <w:r w:rsidRPr="00483B07">
              <w:rPr>
                <w:rFonts w:hint="eastAsia"/>
              </w:rPr>
              <w:t>未来空中交通管理</w:t>
            </w:r>
          </w:p>
          <w:p w:rsidR="00D06AFB" w:rsidRPr="00483B07" w:rsidRDefault="00D06AFB" w:rsidP="00BF0D93">
            <w:pPr>
              <w:spacing w:line="400" w:lineRule="exact"/>
            </w:pPr>
            <w:r>
              <w:rPr>
                <w:rFonts w:hint="eastAsia"/>
              </w:rPr>
              <w:t>国际民航组织的全球运行概念和系统组块升级计划；欧洲单一天空空管研发计划和相关概念；美国下一代空中交通运输系统的计划和相关概念。</w:t>
            </w:r>
          </w:p>
        </w:tc>
        <w:tc>
          <w:tcPr>
            <w:tcW w:w="2688" w:type="dxa"/>
            <w:gridSpan w:val="8"/>
          </w:tcPr>
          <w:p w:rsidR="00D06AFB" w:rsidRPr="00483B07" w:rsidRDefault="00D06AFB" w:rsidP="00BF0D93">
            <w:pPr>
              <w:spacing w:line="400" w:lineRule="exact"/>
            </w:pPr>
            <w:r w:rsidRPr="00483B07">
              <w:rPr>
                <w:rFonts w:hint="eastAsia"/>
              </w:rPr>
              <w:t>了解国际民航组织的全球运行概念和系统组块升级计划；了解欧洲单一天空空管研发计划和相关概念；了解美国下一代空中交通运输系统的计划和相关概念。</w:t>
            </w:r>
          </w:p>
        </w:tc>
        <w:tc>
          <w:tcPr>
            <w:tcW w:w="3897" w:type="dxa"/>
            <w:gridSpan w:val="8"/>
          </w:tcPr>
          <w:p w:rsidR="00D06AFB" w:rsidRPr="00143D07" w:rsidRDefault="00D06AFB" w:rsidP="00BF0D93">
            <w:pPr>
              <w:spacing w:line="400" w:lineRule="exact"/>
              <w:rPr>
                <w:rFonts w:ascii="宋体" w:hAnsi="宋体"/>
                <w:szCs w:val="21"/>
              </w:rPr>
            </w:pPr>
            <w:r w:rsidRPr="00143D07">
              <w:rPr>
                <w:rFonts w:hint="eastAsia"/>
                <w:szCs w:val="21"/>
              </w:rPr>
              <w:t>传统讲授</w:t>
            </w:r>
          </w:p>
        </w:tc>
      </w:tr>
      <w:tr w:rsidR="00D06AFB" w:rsidRPr="00901F7C" w:rsidTr="00D546D8">
        <w:trPr>
          <w:gridBefore w:val="1"/>
          <w:wBefore w:w="73" w:type="dxa"/>
          <w:trHeight w:val="627"/>
          <w:jc w:val="center"/>
        </w:trPr>
        <w:tc>
          <w:tcPr>
            <w:tcW w:w="9555" w:type="dxa"/>
            <w:gridSpan w:val="20"/>
            <w:vAlign w:val="center"/>
          </w:tcPr>
          <w:p w:rsidR="00D06AFB" w:rsidRPr="00D67D91" w:rsidRDefault="00D06AFB" w:rsidP="00D546D8">
            <w:pPr>
              <w:spacing w:line="400" w:lineRule="exact"/>
              <w:jc w:val="center"/>
              <w:rPr>
                <w:rFonts w:ascii="宋体" w:hAnsi="宋体"/>
                <w:szCs w:val="21"/>
              </w:rPr>
            </w:pPr>
            <w:r w:rsidRPr="00D67D91">
              <w:rPr>
                <w:rFonts w:ascii="宋体" w:hAnsi="宋体" w:cs="楷体_GB2312" w:hint="eastAsia"/>
                <w:b/>
                <w:bCs/>
                <w:kern w:val="0"/>
                <w:szCs w:val="21"/>
              </w:rPr>
              <w:t>教材及教学参考资料</w:t>
            </w:r>
          </w:p>
        </w:tc>
      </w:tr>
      <w:tr w:rsidR="00D06AFB" w:rsidRPr="00901F7C" w:rsidTr="00D546D8">
        <w:tblPrEx>
          <w:jc w:val="left"/>
        </w:tblPrEx>
        <w:trPr>
          <w:gridAfter w:val="1"/>
          <w:wAfter w:w="68" w:type="dxa"/>
          <w:cantSplit/>
        </w:trPr>
        <w:tc>
          <w:tcPr>
            <w:tcW w:w="748" w:type="dxa"/>
            <w:gridSpan w:val="2"/>
            <w:vMerge w:val="restart"/>
            <w:vAlign w:val="center"/>
          </w:tcPr>
          <w:p w:rsidR="00D06AFB" w:rsidRPr="00901F7C" w:rsidRDefault="00D06AFB" w:rsidP="00D546D8">
            <w:pPr>
              <w:spacing w:line="400" w:lineRule="exact"/>
              <w:jc w:val="center"/>
              <w:rPr>
                <w:rFonts w:ascii="宋体" w:hAnsi="宋体"/>
                <w:szCs w:val="21"/>
              </w:rPr>
            </w:pPr>
            <w:r w:rsidRPr="00901F7C">
              <w:rPr>
                <w:rFonts w:ascii="宋体" w:hAnsi="宋体" w:hint="eastAsia"/>
                <w:szCs w:val="21"/>
              </w:rPr>
              <w:t>教材</w:t>
            </w:r>
          </w:p>
        </w:tc>
        <w:tc>
          <w:tcPr>
            <w:tcW w:w="852" w:type="dxa"/>
          </w:tcPr>
          <w:p w:rsidR="00D06AFB" w:rsidRPr="00901F7C" w:rsidRDefault="00D06AFB" w:rsidP="00D546D8">
            <w:pPr>
              <w:spacing w:line="400" w:lineRule="exact"/>
              <w:jc w:val="center"/>
              <w:rPr>
                <w:rFonts w:ascii="宋体" w:hAnsi="宋体"/>
                <w:szCs w:val="21"/>
              </w:rPr>
            </w:pPr>
            <w:r w:rsidRPr="00901F7C">
              <w:rPr>
                <w:rFonts w:ascii="宋体" w:hAnsi="宋体" w:hint="eastAsia"/>
                <w:szCs w:val="21"/>
              </w:rPr>
              <w:t>序号</w:t>
            </w:r>
          </w:p>
        </w:tc>
        <w:tc>
          <w:tcPr>
            <w:tcW w:w="2700" w:type="dxa"/>
            <w:gridSpan w:val="5"/>
          </w:tcPr>
          <w:p w:rsidR="00D06AFB" w:rsidRPr="00901F7C" w:rsidRDefault="00D06AFB" w:rsidP="00D546D8">
            <w:pPr>
              <w:spacing w:line="400" w:lineRule="exact"/>
              <w:jc w:val="center"/>
              <w:rPr>
                <w:rFonts w:ascii="宋体" w:hAnsi="宋体"/>
                <w:szCs w:val="21"/>
              </w:rPr>
            </w:pPr>
            <w:r w:rsidRPr="00901F7C">
              <w:rPr>
                <w:rFonts w:ascii="宋体" w:hAnsi="宋体" w:hint="eastAsia"/>
                <w:szCs w:val="21"/>
              </w:rPr>
              <w:t>教材名称</w:t>
            </w:r>
          </w:p>
        </w:tc>
        <w:tc>
          <w:tcPr>
            <w:tcW w:w="1363" w:type="dxa"/>
            <w:gridSpan w:val="4"/>
          </w:tcPr>
          <w:p w:rsidR="00D06AFB" w:rsidRPr="00901F7C" w:rsidRDefault="00D06AFB" w:rsidP="00D546D8">
            <w:pPr>
              <w:spacing w:line="400" w:lineRule="exact"/>
              <w:jc w:val="center"/>
              <w:rPr>
                <w:rFonts w:ascii="宋体" w:hAnsi="宋体"/>
                <w:szCs w:val="21"/>
              </w:rPr>
            </w:pPr>
            <w:r w:rsidRPr="00901F7C">
              <w:rPr>
                <w:rFonts w:ascii="宋体" w:hAnsi="宋体" w:hint="eastAsia"/>
                <w:szCs w:val="21"/>
              </w:rPr>
              <w:t>编著者</w:t>
            </w:r>
          </w:p>
        </w:tc>
        <w:tc>
          <w:tcPr>
            <w:tcW w:w="2203" w:type="dxa"/>
            <w:gridSpan w:val="6"/>
          </w:tcPr>
          <w:p w:rsidR="00D06AFB" w:rsidRPr="00901F7C" w:rsidRDefault="00D06AFB" w:rsidP="00D546D8">
            <w:pPr>
              <w:spacing w:line="400" w:lineRule="exact"/>
              <w:jc w:val="center"/>
              <w:rPr>
                <w:rFonts w:ascii="宋体" w:hAnsi="宋体"/>
                <w:szCs w:val="21"/>
              </w:rPr>
            </w:pPr>
            <w:r w:rsidRPr="00901F7C">
              <w:rPr>
                <w:rFonts w:ascii="宋体" w:hAnsi="宋体" w:hint="eastAsia"/>
                <w:szCs w:val="21"/>
              </w:rPr>
              <w:t>出版单位</w:t>
            </w:r>
          </w:p>
        </w:tc>
        <w:tc>
          <w:tcPr>
            <w:tcW w:w="1694" w:type="dxa"/>
            <w:gridSpan w:val="2"/>
          </w:tcPr>
          <w:p w:rsidR="00D06AFB" w:rsidRPr="00901F7C" w:rsidRDefault="00D06AFB" w:rsidP="00D546D8">
            <w:pPr>
              <w:spacing w:line="400" w:lineRule="exact"/>
              <w:jc w:val="center"/>
              <w:rPr>
                <w:rFonts w:ascii="宋体" w:hAnsi="宋体"/>
                <w:szCs w:val="21"/>
              </w:rPr>
            </w:pPr>
            <w:r w:rsidRPr="00901F7C">
              <w:rPr>
                <w:rFonts w:ascii="宋体" w:hAnsi="宋体" w:hint="eastAsia"/>
                <w:szCs w:val="21"/>
              </w:rPr>
              <w:t>出版时间</w:t>
            </w:r>
          </w:p>
        </w:tc>
      </w:tr>
      <w:tr w:rsidR="00D06AFB" w:rsidRPr="00901F7C" w:rsidTr="00D546D8">
        <w:tblPrEx>
          <w:jc w:val="left"/>
        </w:tblPrEx>
        <w:trPr>
          <w:gridAfter w:val="1"/>
          <w:wAfter w:w="68" w:type="dxa"/>
          <w:cantSplit/>
        </w:trPr>
        <w:tc>
          <w:tcPr>
            <w:tcW w:w="748" w:type="dxa"/>
            <w:gridSpan w:val="2"/>
            <w:vMerge/>
            <w:vAlign w:val="center"/>
          </w:tcPr>
          <w:p w:rsidR="00D06AFB" w:rsidRPr="00901F7C" w:rsidRDefault="00D06AFB" w:rsidP="00D546D8">
            <w:pPr>
              <w:spacing w:line="400" w:lineRule="exact"/>
              <w:jc w:val="center"/>
              <w:rPr>
                <w:rFonts w:ascii="宋体" w:hAnsi="宋体"/>
                <w:szCs w:val="21"/>
              </w:rPr>
            </w:pPr>
          </w:p>
        </w:tc>
        <w:tc>
          <w:tcPr>
            <w:tcW w:w="852" w:type="dxa"/>
          </w:tcPr>
          <w:p w:rsidR="00D06AFB" w:rsidRPr="00901F7C" w:rsidRDefault="00D06AFB" w:rsidP="00D546D8">
            <w:pPr>
              <w:spacing w:line="400" w:lineRule="exact"/>
              <w:jc w:val="center"/>
              <w:rPr>
                <w:rFonts w:ascii="宋体" w:hAnsi="宋体"/>
                <w:szCs w:val="21"/>
              </w:rPr>
            </w:pPr>
            <w:r>
              <w:rPr>
                <w:rFonts w:ascii="宋体" w:hAnsi="宋体" w:hint="eastAsia"/>
                <w:szCs w:val="21"/>
              </w:rPr>
              <w:t>1</w:t>
            </w:r>
          </w:p>
        </w:tc>
        <w:tc>
          <w:tcPr>
            <w:tcW w:w="2700" w:type="dxa"/>
            <w:gridSpan w:val="5"/>
            <w:vAlign w:val="center"/>
          </w:tcPr>
          <w:p w:rsidR="00D06AFB" w:rsidRPr="00901F7C" w:rsidRDefault="00D06AFB" w:rsidP="00D546D8">
            <w:pPr>
              <w:rPr>
                <w:rFonts w:ascii="宋体" w:hAnsi="宋体"/>
                <w:szCs w:val="21"/>
              </w:rPr>
            </w:pPr>
            <w:r>
              <w:rPr>
                <w:rFonts w:ascii="宋体" w:hAnsi="宋体" w:hint="eastAsia"/>
                <w:szCs w:val="21"/>
              </w:rPr>
              <w:t>空中交通管理讲义</w:t>
            </w:r>
          </w:p>
        </w:tc>
        <w:tc>
          <w:tcPr>
            <w:tcW w:w="1363" w:type="dxa"/>
            <w:gridSpan w:val="4"/>
          </w:tcPr>
          <w:p w:rsidR="00D06AFB" w:rsidRPr="00901F7C" w:rsidRDefault="00D06AFB" w:rsidP="00D546D8">
            <w:pPr>
              <w:spacing w:line="400" w:lineRule="exact"/>
              <w:jc w:val="center"/>
              <w:rPr>
                <w:rFonts w:ascii="宋体" w:hAnsi="宋体"/>
                <w:szCs w:val="21"/>
              </w:rPr>
            </w:pPr>
            <w:r>
              <w:rPr>
                <w:rFonts w:ascii="宋体" w:hAnsi="宋体" w:hint="eastAsia"/>
                <w:szCs w:val="21"/>
              </w:rPr>
              <w:t>闫少华</w:t>
            </w:r>
          </w:p>
        </w:tc>
        <w:tc>
          <w:tcPr>
            <w:tcW w:w="2203" w:type="dxa"/>
            <w:gridSpan w:val="6"/>
          </w:tcPr>
          <w:p w:rsidR="00D06AFB" w:rsidRPr="00901F7C" w:rsidRDefault="00D06AFB" w:rsidP="00D546D8">
            <w:pPr>
              <w:spacing w:line="400" w:lineRule="exact"/>
              <w:jc w:val="center"/>
              <w:rPr>
                <w:rFonts w:ascii="宋体" w:hAnsi="宋体"/>
                <w:szCs w:val="21"/>
              </w:rPr>
            </w:pPr>
            <w:r>
              <w:rPr>
                <w:rFonts w:ascii="宋体" w:hAnsi="宋体" w:hint="eastAsia"/>
                <w:szCs w:val="21"/>
              </w:rPr>
              <w:t>未出版</w:t>
            </w:r>
          </w:p>
        </w:tc>
        <w:tc>
          <w:tcPr>
            <w:tcW w:w="1694" w:type="dxa"/>
            <w:gridSpan w:val="2"/>
          </w:tcPr>
          <w:p w:rsidR="00D06AFB" w:rsidRPr="00901F7C" w:rsidRDefault="00D06AFB" w:rsidP="00D546D8">
            <w:pPr>
              <w:spacing w:line="400" w:lineRule="exact"/>
              <w:jc w:val="center"/>
              <w:rPr>
                <w:rFonts w:ascii="宋体" w:hAnsi="宋体"/>
                <w:szCs w:val="21"/>
              </w:rPr>
            </w:pPr>
            <w:r>
              <w:rPr>
                <w:rFonts w:ascii="宋体" w:hAnsi="宋体" w:hint="eastAsia"/>
                <w:szCs w:val="21"/>
              </w:rPr>
              <w:t>未出版</w:t>
            </w:r>
          </w:p>
        </w:tc>
      </w:tr>
      <w:tr w:rsidR="00D06AFB" w:rsidRPr="00901F7C" w:rsidTr="00D546D8">
        <w:tblPrEx>
          <w:jc w:val="left"/>
        </w:tblPrEx>
        <w:trPr>
          <w:gridAfter w:val="1"/>
          <w:wAfter w:w="68" w:type="dxa"/>
          <w:cantSplit/>
        </w:trPr>
        <w:tc>
          <w:tcPr>
            <w:tcW w:w="748" w:type="dxa"/>
            <w:gridSpan w:val="2"/>
            <w:vMerge/>
            <w:vAlign w:val="center"/>
          </w:tcPr>
          <w:p w:rsidR="00D06AFB" w:rsidRPr="00901F7C" w:rsidRDefault="00D06AFB" w:rsidP="00D546D8">
            <w:pPr>
              <w:spacing w:line="400" w:lineRule="exact"/>
              <w:jc w:val="center"/>
              <w:rPr>
                <w:rFonts w:ascii="宋体" w:hAnsi="宋体"/>
                <w:szCs w:val="21"/>
              </w:rPr>
            </w:pPr>
          </w:p>
        </w:tc>
        <w:tc>
          <w:tcPr>
            <w:tcW w:w="852" w:type="dxa"/>
          </w:tcPr>
          <w:p w:rsidR="00D06AFB" w:rsidRPr="00901F7C" w:rsidRDefault="00D06AFB" w:rsidP="00D546D8">
            <w:pPr>
              <w:spacing w:line="400" w:lineRule="exact"/>
              <w:jc w:val="center"/>
              <w:rPr>
                <w:rFonts w:ascii="宋体" w:hAnsi="宋体"/>
                <w:szCs w:val="21"/>
              </w:rPr>
            </w:pPr>
          </w:p>
        </w:tc>
        <w:tc>
          <w:tcPr>
            <w:tcW w:w="2700" w:type="dxa"/>
            <w:gridSpan w:val="5"/>
          </w:tcPr>
          <w:p w:rsidR="00D06AFB" w:rsidRPr="00901F7C" w:rsidRDefault="00D06AFB" w:rsidP="00D546D8">
            <w:pPr>
              <w:spacing w:line="400" w:lineRule="exact"/>
              <w:jc w:val="center"/>
              <w:rPr>
                <w:rFonts w:ascii="宋体" w:hAnsi="宋体"/>
                <w:szCs w:val="21"/>
              </w:rPr>
            </w:pPr>
          </w:p>
        </w:tc>
        <w:tc>
          <w:tcPr>
            <w:tcW w:w="1363" w:type="dxa"/>
            <w:gridSpan w:val="4"/>
          </w:tcPr>
          <w:p w:rsidR="00D06AFB" w:rsidRPr="00901F7C" w:rsidRDefault="00D06AFB" w:rsidP="00D546D8">
            <w:pPr>
              <w:spacing w:line="400" w:lineRule="exact"/>
              <w:jc w:val="center"/>
              <w:rPr>
                <w:rFonts w:ascii="宋体" w:hAnsi="宋体"/>
                <w:szCs w:val="21"/>
              </w:rPr>
            </w:pPr>
          </w:p>
        </w:tc>
        <w:tc>
          <w:tcPr>
            <w:tcW w:w="2203" w:type="dxa"/>
            <w:gridSpan w:val="6"/>
          </w:tcPr>
          <w:p w:rsidR="00D06AFB" w:rsidRPr="00901F7C" w:rsidRDefault="00D06AFB" w:rsidP="00D546D8">
            <w:pPr>
              <w:spacing w:line="400" w:lineRule="exact"/>
              <w:jc w:val="center"/>
              <w:rPr>
                <w:rFonts w:ascii="宋体" w:hAnsi="宋体"/>
                <w:szCs w:val="21"/>
              </w:rPr>
            </w:pPr>
          </w:p>
        </w:tc>
        <w:tc>
          <w:tcPr>
            <w:tcW w:w="1694" w:type="dxa"/>
            <w:gridSpan w:val="2"/>
          </w:tcPr>
          <w:p w:rsidR="00D06AFB" w:rsidRPr="00901F7C" w:rsidRDefault="00D06AFB" w:rsidP="00D546D8">
            <w:pPr>
              <w:spacing w:line="400" w:lineRule="exact"/>
              <w:jc w:val="center"/>
              <w:rPr>
                <w:rFonts w:ascii="宋体" w:hAnsi="宋体"/>
                <w:szCs w:val="21"/>
              </w:rPr>
            </w:pPr>
          </w:p>
        </w:tc>
      </w:tr>
      <w:tr w:rsidR="00D06AFB" w:rsidRPr="00901F7C" w:rsidTr="00D546D8">
        <w:tblPrEx>
          <w:jc w:val="left"/>
        </w:tblPrEx>
        <w:trPr>
          <w:gridAfter w:val="1"/>
          <w:wAfter w:w="68" w:type="dxa"/>
          <w:cantSplit/>
        </w:trPr>
        <w:tc>
          <w:tcPr>
            <w:tcW w:w="748" w:type="dxa"/>
            <w:gridSpan w:val="2"/>
            <w:vMerge w:val="restart"/>
            <w:vAlign w:val="center"/>
          </w:tcPr>
          <w:p w:rsidR="00D06AFB" w:rsidRPr="00901F7C" w:rsidRDefault="00D06AFB" w:rsidP="00D546D8">
            <w:pPr>
              <w:spacing w:line="400" w:lineRule="exact"/>
              <w:jc w:val="center"/>
              <w:rPr>
                <w:rFonts w:ascii="宋体" w:hAnsi="宋体"/>
                <w:szCs w:val="21"/>
              </w:rPr>
            </w:pPr>
            <w:r w:rsidRPr="00901F7C">
              <w:rPr>
                <w:rFonts w:ascii="宋体" w:hAnsi="宋体" w:hint="eastAsia"/>
                <w:szCs w:val="21"/>
              </w:rPr>
              <w:t>参考资料</w:t>
            </w:r>
          </w:p>
        </w:tc>
        <w:tc>
          <w:tcPr>
            <w:tcW w:w="852" w:type="dxa"/>
          </w:tcPr>
          <w:p w:rsidR="00D06AFB" w:rsidRPr="00901F7C" w:rsidRDefault="00D06AFB" w:rsidP="00D546D8">
            <w:pPr>
              <w:spacing w:line="400" w:lineRule="exact"/>
              <w:jc w:val="center"/>
              <w:rPr>
                <w:rFonts w:ascii="宋体" w:hAnsi="宋体"/>
                <w:szCs w:val="21"/>
              </w:rPr>
            </w:pPr>
            <w:r w:rsidRPr="00901F7C">
              <w:rPr>
                <w:rFonts w:ascii="宋体" w:hAnsi="宋体" w:hint="eastAsia"/>
                <w:szCs w:val="21"/>
              </w:rPr>
              <w:t>序号</w:t>
            </w:r>
          </w:p>
        </w:tc>
        <w:tc>
          <w:tcPr>
            <w:tcW w:w="2700" w:type="dxa"/>
            <w:gridSpan w:val="5"/>
          </w:tcPr>
          <w:p w:rsidR="00D06AFB" w:rsidRPr="00901F7C" w:rsidRDefault="00D06AFB" w:rsidP="00D546D8">
            <w:pPr>
              <w:spacing w:line="400" w:lineRule="exact"/>
              <w:jc w:val="center"/>
              <w:rPr>
                <w:rFonts w:ascii="宋体" w:hAnsi="宋体"/>
                <w:szCs w:val="21"/>
              </w:rPr>
            </w:pPr>
            <w:r>
              <w:rPr>
                <w:rFonts w:ascii="宋体" w:hAnsi="宋体" w:hint="eastAsia"/>
                <w:szCs w:val="21"/>
              </w:rPr>
              <w:t>参考资料</w:t>
            </w:r>
            <w:r w:rsidRPr="00901F7C">
              <w:rPr>
                <w:rFonts w:ascii="宋体" w:hAnsi="宋体" w:hint="eastAsia"/>
                <w:szCs w:val="21"/>
              </w:rPr>
              <w:t>名称</w:t>
            </w:r>
          </w:p>
        </w:tc>
        <w:tc>
          <w:tcPr>
            <w:tcW w:w="1363" w:type="dxa"/>
            <w:gridSpan w:val="4"/>
          </w:tcPr>
          <w:p w:rsidR="00D06AFB" w:rsidRPr="00901F7C" w:rsidRDefault="00D06AFB" w:rsidP="00D546D8">
            <w:pPr>
              <w:spacing w:line="400" w:lineRule="exact"/>
              <w:jc w:val="center"/>
              <w:rPr>
                <w:rFonts w:ascii="宋体" w:hAnsi="宋体"/>
                <w:szCs w:val="21"/>
              </w:rPr>
            </w:pPr>
            <w:r w:rsidRPr="00901F7C">
              <w:rPr>
                <w:rFonts w:ascii="宋体" w:hAnsi="宋体" w:hint="eastAsia"/>
                <w:szCs w:val="21"/>
              </w:rPr>
              <w:t>编著者</w:t>
            </w:r>
          </w:p>
        </w:tc>
        <w:tc>
          <w:tcPr>
            <w:tcW w:w="2203" w:type="dxa"/>
            <w:gridSpan w:val="6"/>
          </w:tcPr>
          <w:p w:rsidR="00D06AFB" w:rsidRPr="00901F7C" w:rsidRDefault="00D06AFB" w:rsidP="00D546D8">
            <w:pPr>
              <w:spacing w:line="400" w:lineRule="exact"/>
              <w:jc w:val="center"/>
              <w:rPr>
                <w:rFonts w:ascii="宋体" w:hAnsi="宋体"/>
                <w:szCs w:val="21"/>
              </w:rPr>
            </w:pPr>
            <w:r w:rsidRPr="00901F7C">
              <w:rPr>
                <w:rFonts w:ascii="宋体" w:hAnsi="宋体" w:hint="eastAsia"/>
                <w:szCs w:val="21"/>
              </w:rPr>
              <w:t>出版单位</w:t>
            </w:r>
          </w:p>
        </w:tc>
        <w:tc>
          <w:tcPr>
            <w:tcW w:w="1694" w:type="dxa"/>
            <w:gridSpan w:val="2"/>
          </w:tcPr>
          <w:p w:rsidR="00D06AFB" w:rsidRPr="00901F7C" w:rsidRDefault="00D06AFB" w:rsidP="00D546D8">
            <w:pPr>
              <w:spacing w:line="400" w:lineRule="exact"/>
              <w:jc w:val="center"/>
              <w:rPr>
                <w:rFonts w:ascii="宋体" w:hAnsi="宋体"/>
                <w:szCs w:val="21"/>
              </w:rPr>
            </w:pPr>
            <w:r w:rsidRPr="00901F7C">
              <w:rPr>
                <w:rFonts w:ascii="宋体" w:hAnsi="宋体" w:hint="eastAsia"/>
                <w:szCs w:val="21"/>
              </w:rPr>
              <w:t>出版时间</w:t>
            </w:r>
          </w:p>
        </w:tc>
      </w:tr>
      <w:tr w:rsidR="00D06AFB" w:rsidRPr="00901F7C" w:rsidTr="00D546D8">
        <w:tblPrEx>
          <w:jc w:val="left"/>
        </w:tblPrEx>
        <w:trPr>
          <w:gridAfter w:val="1"/>
          <w:wAfter w:w="68" w:type="dxa"/>
          <w:cantSplit/>
        </w:trPr>
        <w:tc>
          <w:tcPr>
            <w:tcW w:w="748" w:type="dxa"/>
            <w:gridSpan w:val="2"/>
            <w:vMerge/>
          </w:tcPr>
          <w:p w:rsidR="00D06AFB" w:rsidRPr="00901F7C" w:rsidRDefault="00D06AFB" w:rsidP="00D546D8">
            <w:pPr>
              <w:spacing w:line="400" w:lineRule="exact"/>
              <w:rPr>
                <w:rFonts w:ascii="宋体" w:hAnsi="宋体"/>
                <w:szCs w:val="21"/>
              </w:rPr>
            </w:pPr>
          </w:p>
        </w:tc>
        <w:tc>
          <w:tcPr>
            <w:tcW w:w="852" w:type="dxa"/>
            <w:vAlign w:val="center"/>
          </w:tcPr>
          <w:p w:rsidR="00D06AFB" w:rsidRPr="00901F7C" w:rsidRDefault="00D06AFB" w:rsidP="00D546D8">
            <w:pPr>
              <w:spacing w:line="400" w:lineRule="exact"/>
              <w:jc w:val="center"/>
              <w:rPr>
                <w:rFonts w:ascii="宋体" w:hAnsi="宋体"/>
                <w:szCs w:val="21"/>
              </w:rPr>
            </w:pPr>
          </w:p>
        </w:tc>
        <w:tc>
          <w:tcPr>
            <w:tcW w:w="2700" w:type="dxa"/>
            <w:gridSpan w:val="5"/>
          </w:tcPr>
          <w:p w:rsidR="00D06AFB" w:rsidRPr="00901F7C" w:rsidRDefault="00D06AFB" w:rsidP="00D06AFB">
            <w:pPr>
              <w:pStyle w:val="a9"/>
              <w:spacing w:before="0" w:beforeAutospacing="0" w:after="0" w:afterAutospacing="0" w:line="460" w:lineRule="exact"/>
              <w:ind w:left="420"/>
              <w:jc w:val="both"/>
              <w:rPr>
                <w:szCs w:val="21"/>
              </w:rPr>
            </w:pPr>
            <w:r>
              <w:rPr>
                <w:rFonts w:hint="eastAsia"/>
                <w:sz w:val="21"/>
              </w:rPr>
              <w:t xml:space="preserve">空中交通管理概论           </w:t>
            </w:r>
          </w:p>
        </w:tc>
        <w:tc>
          <w:tcPr>
            <w:tcW w:w="1363" w:type="dxa"/>
            <w:gridSpan w:val="4"/>
          </w:tcPr>
          <w:p w:rsidR="00D06AFB" w:rsidRPr="00901F7C" w:rsidRDefault="00D06AFB" w:rsidP="00D546D8">
            <w:pPr>
              <w:spacing w:line="400" w:lineRule="exact"/>
              <w:jc w:val="center"/>
              <w:rPr>
                <w:rFonts w:ascii="宋体" w:hAnsi="宋体"/>
                <w:szCs w:val="21"/>
              </w:rPr>
            </w:pPr>
            <w:r>
              <w:rPr>
                <w:rFonts w:hint="eastAsia"/>
              </w:rPr>
              <w:t>梁曼</w:t>
            </w:r>
          </w:p>
        </w:tc>
        <w:tc>
          <w:tcPr>
            <w:tcW w:w="2203" w:type="dxa"/>
            <w:gridSpan w:val="6"/>
          </w:tcPr>
          <w:p w:rsidR="00D06AFB" w:rsidRPr="00901F7C" w:rsidRDefault="00D06AFB" w:rsidP="00D546D8">
            <w:pPr>
              <w:spacing w:line="400" w:lineRule="exact"/>
              <w:jc w:val="center"/>
              <w:rPr>
                <w:rFonts w:ascii="宋体" w:hAnsi="宋体"/>
                <w:szCs w:val="21"/>
              </w:rPr>
            </w:pPr>
            <w:r>
              <w:rPr>
                <w:rFonts w:hint="eastAsia"/>
              </w:rPr>
              <w:t>中国民航出版社</w:t>
            </w:r>
          </w:p>
        </w:tc>
        <w:tc>
          <w:tcPr>
            <w:tcW w:w="1694" w:type="dxa"/>
            <w:gridSpan w:val="2"/>
          </w:tcPr>
          <w:p w:rsidR="00D06AFB" w:rsidRPr="00901F7C" w:rsidRDefault="00D06AFB" w:rsidP="00D546D8">
            <w:pPr>
              <w:spacing w:line="400" w:lineRule="exact"/>
              <w:jc w:val="center"/>
              <w:rPr>
                <w:rFonts w:ascii="宋体" w:hAnsi="宋体"/>
                <w:szCs w:val="21"/>
              </w:rPr>
            </w:pPr>
          </w:p>
        </w:tc>
      </w:tr>
      <w:tr w:rsidR="00D06AFB" w:rsidRPr="00901F7C" w:rsidTr="00D546D8">
        <w:tblPrEx>
          <w:jc w:val="left"/>
        </w:tblPrEx>
        <w:trPr>
          <w:gridAfter w:val="1"/>
          <w:wAfter w:w="68" w:type="dxa"/>
          <w:cantSplit/>
        </w:trPr>
        <w:tc>
          <w:tcPr>
            <w:tcW w:w="748" w:type="dxa"/>
            <w:gridSpan w:val="2"/>
            <w:vMerge/>
          </w:tcPr>
          <w:p w:rsidR="00D06AFB" w:rsidRPr="00901F7C" w:rsidRDefault="00D06AFB" w:rsidP="00D546D8">
            <w:pPr>
              <w:spacing w:line="400" w:lineRule="exact"/>
              <w:rPr>
                <w:rFonts w:ascii="宋体" w:hAnsi="宋体"/>
                <w:szCs w:val="21"/>
              </w:rPr>
            </w:pPr>
          </w:p>
        </w:tc>
        <w:tc>
          <w:tcPr>
            <w:tcW w:w="852" w:type="dxa"/>
            <w:vAlign w:val="center"/>
          </w:tcPr>
          <w:p w:rsidR="00D06AFB" w:rsidRPr="00901F7C" w:rsidRDefault="00D06AFB" w:rsidP="00D546D8">
            <w:pPr>
              <w:spacing w:line="400" w:lineRule="exact"/>
              <w:jc w:val="center"/>
              <w:rPr>
                <w:rFonts w:ascii="宋体" w:hAnsi="宋体"/>
                <w:szCs w:val="21"/>
              </w:rPr>
            </w:pPr>
          </w:p>
        </w:tc>
        <w:tc>
          <w:tcPr>
            <w:tcW w:w="2700" w:type="dxa"/>
            <w:gridSpan w:val="5"/>
          </w:tcPr>
          <w:p w:rsidR="00D06AFB" w:rsidRPr="00901F7C" w:rsidRDefault="00D06AFB" w:rsidP="00D546D8">
            <w:pPr>
              <w:spacing w:line="400" w:lineRule="exact"/>
              <w:jc w:val="center"/>
              <w:rPr>
                <w:rFonts w:ascii="宋体" w:hAnsi="宋体"/>
                <w:szCs w:val="21"/>
              </w:rPr>
            </w:pPr>
            <w:r w:rsidRPr="001E6F8E">
              <w:rPr>
                <w:rFonts w:hint="eastAsia"/>
              </w:rPr>
              <w:t>新一代空中交通管理系统</w:t>
            </w:r>
          </w:p>
        </w:tc>
        <w:tc>
          <w:tcPr>
            <w:tcW w:w="1363" w:type="dxa"/>
            <w:gridSpan w:val="4"/>
          </w:tcPr>
          <w:p w:rsidR="00D06AFB" w:rsidRPr="00901F7C" w:rsidRDefault="00532CEA" w:rsidP="00D546D8">
            <w:pPr>
              <w:spacing w:line="400" w:lineRule="exact"/>
              <w:jc w:val="center"/>
              <w:rPr>
                <w:rFonts w:ascii="宋体" w:hAnsi="宋体"/>
                <w:szCs w:val="21"/>
              </w:rPr>
            </w:pPr>
            <w:hyperlink r:id="rId8" w:tooltip="程擎　主编" w:history="1">
              <w:r w:rsidR="00D06AFB" w:rsidRPr="001E6F8E">
                <w:t>程擎</w:t>
              </w:r>
            </w:hyperlink>
          </w:p>
        </w:tc>
        <w:tc>
          <w:tcPr>
            <w:tcW w:w="2203" w:type="dxa"/>
            <w:gridSpan w:val="6"/>
          </w:tcPr>
          <w:p w:rsidR="00D06AFB" w:rsidRPr="00901F7C" w:rsidRDefault="00D06AFB" w:rsidP="00D546D8">
            <w:pPr>
              <w:spacing w:line="400" w:lineRule="exact"/>
              <w:jc w:val="center"/>
              <w:rPr>
                <w:rFonts w:ascii="宋体" w:hAnsi="宋体"/>
                <w:szCs w:val="21"/>
              </w:rPr>
            </w:pPr>
            <w:r>
              <w:rPr>
                <w:rFonts w:hint="eastAsia"/>
              </w:rPr>
              <w:t>西南交大出版社</w:t>
            </w:r>
          </w:p>
        </w:tc>
        <w:tc>
          <w:tcPr>
            <w:tcW w:w="1694" w:type="dxa"/>
            <w:gridSpan w:val="2"/>
          </w:tcPr>
          <w:p w:rsidR="00D06AFB" w:rsidRPr="00901F7C" w:rsidRDefault="00D06AFB" w:rsidP="00D546D8">
            <w:pPr>
              <w:spacing w:line="400" w:lineRule="exact"/>
              <w:jc w:val="center"/>
              <w:rPr>
                <w:rFonts w:ascii="宋体" w:hAnsi="宋体"/>
                <w:szCs w:val="21"/>
              </w:rPr>
            </w:pPr>
          </w:p>
        </w:tc>
      </w:tr>
      <w:tr w:rsidR="00D06AFB" w:rsidRPr="00901F7C" w:rsidTr="00D546D8">
        <w:tblPrEx>
          <w:jc w:val="left"/>
        </w:tblPrEx>
        <w:trPr>
          <w:gridAfter w:val="1"/>
          <w:wAfter w:w="68" w:type="dxa"/>
          <w:cantSplit/>
        </w:trPr>
        <w:tc>
          <w:tcPr>
            <w:tcW w:w="748" w:type="dxa"/>
            <w:gridSpan w:val="2"/>
            <w:vMerge/>
          </w:tcPr>
          <w:p w:rsidR="00D06AFB" w:rsidRPr="00901F7C" w:rsidRDefault="00D06AFB" w:rsidP="00D546D8">
            <w:pPr>
              <w:spacing w:line="400" w:lineRule="exact"/>
              <w:rPr>
                <w:rFonts w:ascii="宋体" w:hAnsi="宋体"/>
                <w:szCs w:val="21"/>
              </w:rPr>
            </w:pPr>
          </w:p>
        </w:tc>
        <w:tc>
          <w:tcPr>
            <w:tcW w:w="852" w:type="dxa"/>
            <w:vAlign w:val="center"/>
          </w:tcPr>
          <w:p w:rsidR="00D06AFB" w:rsidRPr="00901F7C" w:rsidRDefault="00D06AFB" w:rsidP="00D546D8">
            <w:pPr>
              <w:spacing w:line="400" w:lineRule="exact"/>
              <w:jc w:val="center"/>
              <w:rPr>
                <w:rFonts w:ascii="宋体" w:hAnsi="宋体"/>
                <w:szCs w:val="21"/>
              </w:rPr>
            </w:pPr>
          </w:p>
        </w:tc>
        <w:tc>
          <w:tcPr>
            <w:tcW w:w="2700" w:type="dxa"/>
            <w:gridSpan w:val="5"/>
          </w:tcPr>
          <w:p w:rsidR="00D06AFB" w:rsidRPr="00901F7C" w:rsidRDefault="00D06AFB" w:rsidP="00D546D8">
            <w:pPr>
              <w:spacing w:line="400" w:lineRule="exact"/>
              <w:jc w:val="center"/>
              <w:rPr>
                <w:rFonts w:ascii="宋体" w:hAnsi="宋体"/>
                <w:szCs w:val="21"/>
              </w:rPr>
            </w:pPr>
            <w:r w:rsidRPr="0024592E">
              <w:rPr>
                <w:rFonts w:hint="eastAsia"/>
              </w:rPr>
              <w:t>空中交通管理基础</w:t>
            </w:r>
          </w:p>
        </w:tc>
        <w:tc>
          <w:tcPr>
            <w:tcW w:w="1363" w:type="dxa"/>
            <w:gridSpan w:val="4"/>
          </w:tcPr>
          <w:p w:rsidR="00D06AFB" w:rsidRPr="00901F7C" w:rsidRDefault="00D06AFB" w:rsidP="00D546D8">
            <w:pPr>
              <w:spacing w:line="400" w:lineRule="exact"/>
              <w:jc w:val="center"/>
              <w:rPr>
                <w:rFonts w:ascii="宋体" w:hAnsi="宋体"/>
                <w:szCs w:val="21"/>
              </w:rPr>
            </w:pPr>
            <w:r w:rsidRPr="0024592E">
              <w:rPr>
                <w:rFonts w:hint="eastAsia"/>
              </w:rPr>
              <w:t>董襄宁</w:t>
            </w:r>
          </w:p>
        </w:tc>
        <w:tc>
          <w:tcPr>
            <w:tcW w:w="2203" w:type="dxa"/>
            <w:gridSpan w:val="6"/>
          </w:tcPr>
          <w:p w:rsidR="00D06AFB" w:rsidRPr="00901F7C" w:rsidRDefault="00D06AFB" w:rsidP="00D546D8">
            <w:pPr>
              <w:spacing w:line="400" w:lineRule="exact"/>
              <w:jc w:val="center"/>
              <w:rPr>
                <w:rFonts w:ascii="宋体" w:hAnsi="宋体"/>
                <w:szCs w:val="21"/>
              </w:rPr>
            </w:pPr>
            <w:r w:rsidRPr="0024592E">
              <w:rPr>
                <w:rFonts w:hint="eastAsia"/>
              </w:rPr>
              <w:t>科学出版社</w:t>
            </w:r>
          </w:p>
        </w:tc>
        <w:tc>
          <w:tcPr>
            <w:tcW w:w="1694" w:type="dxa"/>
            <w:gridSpan w:val="2"/>
          </w:tcPr>
          <w:p w:rsidR="00D06AFB" w:rsidRPr="00901F7C" w:rsidRDefault="00D06AFB" w:rsidP="00D546D8">
            <w:pPr>
              <w:spacing w:line="400" w:lineRule="exact"/>
              <w:jc w:val="center"/>
              <w:rPr>
                <w:rFonts w:ascii="宋体" w:hAnsi="宋体"/>
                <w:szCs w:val="21"/>
              </w:rPr>
            </w:pPr>
          </w:p>
        </w:tc>
      </w:tr>
    </w:tbl>
    <w:p w:rsidR="00F769FB" w:rsidRDefault="00D546D8" w:rsidP="00D546D8">
      <w:pPr>
        <w:spacing w:line="400" w:lineRule="exact"/>
        <w:rPr>
          <w:b/>
          <w:sz w:val="18"/>
          <w:szCs w:val="18"/>
        </w:rPr>
      </w:pPr>
      <w:r>
        <w:rPr>
          <w:rFonts w:hint="eastAsia"/>
          <w:b/>
          <w:sz w:val="18"/>
          <w:szCs w:val="18"/>
        </w:rPr>
        <w:t>注</w:t>
      </w:r>
      <w:r>
        <w:rPr>
          <w:b/>
          <w:sz w:val="18"/>
          <w:szCs w:val="18"/>
        </w:rPr>
        <w:t>：</w:t>
      </w:r>
      <w:r>
        <w:rPr>
          <w:rFonts w:hint="eastAsia"/>
          <w:b/>
          <w:sz w:val="18"/>
          <w:szCs w:val="18"/>
        </w:rPr>
        <w:t>1.</w:t>
      </w:r>
      <w:r w:rsidRPr="00D546D8">
        <w:rPr>
          <w:rFonts w:hint="eastAsia"/>
        </w:rPr>
        <w:t xml:space="preserve"> </w:t>
      </w:r>
      <w:r w:rsidRPr="00D546D8">
        <w:rPr>
          <w:rFonts w:hint="eastAsia"/>
          <w:b/>
          <w:sz w:val="18"/>
          <w:szCs w:val="18"/>
        </w:rPr>
        <w:t>课程类别</w:t>
      </w:r>
      <w:r>
        <w:rPr>
          <w:rFonts w:hint="eastAsia"/>
          <w:b/>
          <w:sz w:val="18"/>
          <w:szCs w:val="18"/>
        </w:rPr>
        <w:t>参考</w:t>
      </w:r>
      <w:r>
        <w:rPr>
          <w:b/>
          <w:sz w:val="18"/>
          <w:szCs w:val="18"/>
        </w:rPr>
        <w:t>培养方案，学位课明细到公共必修课、学科基础</w:t>
      </w:r>
      <w:r>
        <w:rPr>
          <w:rFonts w:hint="eastAsia"/>
          <w:b/>
          <w:sz w:val="18"/>
          <w:szCs w:val="18"/>
        </w:rPr>
        <w:t>课</w:t>
      </w:r>
      <w:r>
        <w:rPr>
          <w:b/>
          <w:sz w:val="18"/>
          <w:szCs w:val="18"/>
        </w:rPr>
        <w:t>和学科必修课；</w:t>
      </w:r>
    </w:p>
    <w:p w:rsidR="00D546D8" w:rsidRPr="00D546D8" w:rsidRDefault="00D546D8" w:rsidP="00D546D8">
      <w:pPr>
        <w:spacing w:line="400" w:lineRule="exact"/>
        <w:rPr>
          <w:b/>
          <w:sz w:val="18"/>
          <w:szCs w:val="18"/>
        </w:rPr>
      </w:pPr>
      <w:r>
        <w:rPr>
          <w:rFonts w:hint="eastAsia"/>
          <w:b/>
          <w:sz w:val="18"/>
          <w:szCs w:val="18"/>
        </w:rPr>
        <w:t xml:space="preserve">    2.</w:t>
      </w:r>
      <w:r w:rsidR="001948BE">
        <w:rPr>
          <w:b/>
          <w:sz w:val="18"/>
          <w:szCs w:val="18"/>
        </w:rPr>
        <w:t xml:space="preserve"> </w:t>
      </w:r>
      <w:r w:rsidR="00F6249B" w:rsidRPr="00F6249B">
        <w:rPr>
          <w:rFonts w:hint="eastAsia"/>
          <w:b/>
          <w:sz w:val="18"/>
          <w:szCs w:val="18"/>
        </w:rPr>
        <w:t>主讲</w:t>
      </w:r>
      <w:r w:rsidR="001948BE" w:rsidRPr="001948BE">
        <w:rPr>
          <w:rFonts w:hint="eastAsia"/>
          <w:b/>
          <w:sz w:val="18"/>
          <w:szCs w:val="18"/>
        </w:rPr>
        <w:t>教师</w:t>
      </w:r>
      <w:r w:rsidR="001948BE">
        <w:rPr>
          <w:rFonts w:hint="eastAsia"/>
          <w:b/>
          <w:sz w:val="18"/>
          <w:szCs w:val="18"/>
        </w:rPr>
        <w:t>1</w:t>
      </w:r>
      <w:r w:rsidR="001948BE">
        <w:rPr>
          <w:rFonts w:hint="eastAsia"/>
          <w:b/>
          <w:sz w:val="18"/>
          <w:szCs w:val="18"/>
        </w:rPr>
        <w:t>和</w:t>
      </w:r>
      <w:r w:rsidR="001948BE" w:rsidRPr="001948BE">
        <w:rPr>
          <w:rFonts w:hint="eastAsia"/>
          <w:b/>
          <w:sz w:val="18"/>
          <w:szCs w:val="18"/>
        </w:rPr>
        <w:t>授课教师</w:t>
      </w:r>
      <w:r w:rsidR="001948BE">
        <w:rPr>
          <w:rFonts w:hint="eastAsia"/>
          <w:b/>
          <w:sz w:val="18"/>
          <w:szCs w:val="18"/>
        </w:rPr>
        <w:t>2</w:t>
      </w:r>
      <w:r w:rsidR="001948BE">
        <w:rPr>
          <w:rFonts w:hint="eastAsia"/>
          <w:b/>
          <w:sz w:val="18"/>
          <w:szCs w:val="18"/>
        </w:rPr>
        <w:t>两栏</w:t>
      </w:r>
      <w:r w:rsidR="001948BE">
        <w:rPr>
          <w:b/>
          <w:sz w:val="18"/>
          <w:szCs w:val="18"/>
        </w:rPr>
        <w:t>必填。</w:t>
      </w:r>
    </w:p>
    <w:sectPr w:rsidR="00D546D8" w:rsidRPr="00D546D8" w:rsidSect="00D216ED">
      <w:headerReference w:type="default" r:id="rId9"/>
      <w:footerReference w:type="even" r:id="rId10"/>
      <w:footerReference w:type="default" r:id="rId11"/>
      <w:pgSz w:w="11906" w:h="16838" w:code="9"/>
      <w:pgMar w:top="1247" w:right="1247" w:bottom="1247" w:left="1247" w:header="851" w:footer="992" w:gutter="284"/>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5757" w:rsidRDefault="00745757">
      <w:r>
        <w:separator/>
      </w:r>
    </w:p>
  </w:endnote>
  <w:endnote w:type="continuationSeparator" w:id="1">
    <w:p w:rsidR="00745757" w:rsidRDefault="007457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D3E" w:rsidRDefault="00532CEA">
    <w:pPr>
      <w:pStyle w:val="a4"/>
      <w:framePr w:wrap="around" w:vAnchor="text" w:hAnchor="margin" w:xAlign="center" w:y="1"/>
      <w:rPr>
        <w:rStyle w:val="a5"/>
      </w:rPr>
    </w:pPr>
    <w:r>
      <w:rPr>
        <w:rStyle w:val="a5"/>
      </w:rPr>
      <w:fldChar w:fldCharType="begin"/>
    </w:r>
    <w:r w:rsidR="00A62D3E">
      <w:rPr>
        <w:rStyle w:val="a5"/>
      </w:rPr>
      <w:instrText xml:space="preserve">PAGE  </w:instrText>
    </w:r>
    <w:r>
      <w:rPr>
        <w:rStyle w:val="a5"/>
      </w:rPr>
      <w:fldChar w:fldCharType="separate"/>
    </w:r>
    <w:r w:rsidR="00A62D3E">
      <w:rPr>
        <w:rStyle w:val="a5"/>
        <w:noProof/>
      </w:rPr>
      <w:t>9</w:t>
    </w:r>
    <w:r>
      <w:rPr>
        <w:rStyle w:val="a5"/>
      </w:rPr>
      <w:fldChar w:fldCharType="end"/>
    </w:r>
  </w:p>
  <w:p w:rsidR="00A62D3E" w:rsidRDefault="00A62D3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D3E" w:rsidRDefault="00A62D3E">
    <w:pPr>
      <w:pStyle w:val="a4"/>
      <w:framePr w:wrap="around" w:vAnchor="text" w:hAnchor="margin" w:xAlign="center" w:y="1"/>
      <w:rPr>
        <w:rStyle w:val="a5"/>
      </w:rPr>
    </w:pPr>
  </w:p>
  <w:p w:rsidR="00A62D3E" w:rsidRDefault="00A62D3E">
    <w:pPr>
      <w:pStyle w:val="a4"/>
      <w:rPr>
        <w:rStyle w:val="a5"/>
      </w:rPr>
    </w:pPr>
  </w:p>
  <w:p w:rsidR="00A62D3E" w:rsidRDefault="00A62D3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5757" w:rsidRDefault="00745757">
      <w:r>
        <w:separator/>
      </w:r>
    </w:p>
  </w:footnote>
  <w:footnote w:type="continuationSeparator" w:id="1">
    <w:p w:rsidR="00745757" w:rsidRDefault="007457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D3E" w:rsidRDefault="00A62D3E" w:rsidP="00EA4631">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E50D58"/>
    <w:multiLevelType w:val="hybridMultilevel"/>
    <w:tmpl w:val="02BE93CE"/>
    <w:lvl w:ilvl="0" w:tplc="F11A1B60">
      <w:start w:val="1"/>
      <w:numFmt w:val="decimal"/>
      <w:lvlText w:val="%1."/>
      <w:lvlJc w:val="left"/>
      <w:pPr>
        <w:tabs>
          <w:tab w:val="num" w:pos="1200"/>
        </w:tabs>
        <w:ind w:left="1200" w:hanging="7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
    <w:nsid w:val="7DE21D65"/>
    <w:multiLevelType w:val="hybridMultilevel"/>
    <w:tmpl w:val="FEFCA44C"/>
    <w:lvl w:ilvl="0" w:tplc="96A8168A">
      <w:start w:val="2"/>
      <w:numFmt w:val="decimal"/>
      <w:lvlText w:val="%1."/>
      <w:lvlJc w:val="left"/>
      <w:pPr>
        <w:tabs>
          <w:tab w:val="num" w:pos="898"/>
        </w:tabs>
        <w:ind w:left="898" w:hanging="360"/>
      </w:pPr>
      <w:rPr>
        <w:rFonts w:hint="default"/>
      </w:rPr>
    </w:lvl>
    <w:lvl w:ilvl="1" w:tplc="04090019" w:tentative="1">
      <w:start w:val="1"/>
      <w:numFmt w:val="lowerLetter"/>
      <w:lvlText w:val="%2)"/>
      <w:lvlJc w:val="left"/>
      <w:pPr>
        <w:tabs>
          <w:tab w:val="num" w:pos="1378"/>
        </w:tabs>
        <w:ind w:left="1378" w:hanging="420"/>
      </w:pPr>
    </w:lvl>
    <w:lvl w:ilvl="2" w:tplc="0409001B" w:tentative="1">
      <w:start w:val="1"/>
      <w:numFmt w:val="lowerRoman"/>
      <w:lvlText w:val="%3."/>
      <w:lvlJc w:val="right"/>
      <w:pPr>
        <w:tabs>
          <w:tab w:val="num" w:pos="1798"/>
        </w:tabs>
        <w:ind w:left="1798" w:hanging="420"/>
      </w:pPr>
    </w:lvl>
    <w:lvl w:ilvl="3" w:tplc="0409000F" w:tentative="1">
      <w:start w:val="1"/>
      <w:numFmt w:val="decimal"/>
      <w:lvlText w:val="%4."/>
      <w:lvlJc w:val="left"/>
      <w:pPr>
        <w:tabs>
          <w:tab w:val="num" w:pos="2218"/>
        </w:tabs>
        <w:ind w:left="2218" w:hanging="420"/>
      </w:pPr>
    </w:lvl>
    <w:lvl w:ilvl="4" w:tplc="04090019" w:tentative="1">
      <w:start w:val="1"/>
      <w:numFmt w:val="lowerLetter"/>
      <w:lvlText w:val="%5)"/>
      <w:lvlJc w:val="left"/>
      <w:pPr>
        <w:tabs>
          <w:tab w:val="num" w:pos="2638"/>
        </w:tabs>
        <w:ind w:left="2638" w:hanging="420"/>
      </w:pPr>
    </w:lvl>
    <w:lvl w:ilvl="5" w:tplc="0409001B" w:tentative="1">
      <w:start w:val="1"/>
      <w:numFmt w:val="lowerRoman"/>
      <w:lvlText w:val="%6."/>
      <w:lvlJc w:val="right"/>
      <w:pPr>
        <w:tabs>
          <w:tab w:val="num" w:pos="3058"/>
        </w:tabs>
        <w:ind w:left="3058" w:hanging="420"/>
      </w:pPr>
    </w:lvl>
    <w:lvl w:ilvl="6" w:tplc="0409000F" w:tentative="1">
      <w:start w:val="1"/>
      <w:numFmt w:val="decimal"/>
      <w:lvlText w:val="%7."/>
      <w:lvlJc w:val="left"/>
      <w:pPr>
        <w:tabs>
          <w:tab w:val="num" w:pos="3478"/>
        </w:tabs>
        <w:ind w:left="3478" w:hanging="420"/>
      </w:pPr>
    </w:lvl>
    <w:lvl w:ilvl="7" w:tplc="04090019" w:tentative="1">
      <w:start w:val="1"/>
      <w:numFmt w:val="lowerLetter"/>
      <w:lvlText w:val="%8)"/>
      <w:lvlJc w:val="left"/>
      <w:pPr>
        <w:tabs>
          <w:tab w:val="num" w:pos="3898"/>
        </w:tabs>
        <w:ind w:left="3898" w:hanging="420"/>
      </w:pPr>
    </w:lvl>
    <w:lvl w:ilvl="8" w:tplc="0409001B" w:tentative="1">
      <w:start w:val="1"/>
      <w:numFmt w:val="lowerRoman"/>
      <w:lvlText w:val="%9."/>
      <w:lvlJc w:val="right"/>
      <w:pPr>
        <w:tabs>
          <w:tab w:val="num" w:pos="4318"/>
        </w:tabs>
        <w:ind w:left="4318"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184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773A2"/>
    <w:rsid w:val="00007AA6"/>
    <w:rsid w:val="00007D80"/>
    <w:rsid w:val="0003113F"/>
    <w:rsid w:val="0004372C"/>
    <w:rsid w:val="00065BD1"/>
    <w:rsid w:val="000679B3"/>
    <w:rsid w:val="00070C8B"/>
    <w:rsid w:val="0007177D"/>
    <w:rsid w:val="000816B9"/>
    <w:rsid w:val="000953B8"/>
    <w:rsid w:val="000A08A1"/>
    <w:rsid w:val="000A4C8C"/>
    <w:rsid w:val="000B3F60"/>
    <w:rsid w:val="000C1463"/>
    <w:rsid w:val="000E00A3"/>
    <w:rsid w:val="000E3B2A"/>
    <w:rsid w:val="001264E0"/>
    <w:rsid w:val="001363C5"/>
    <w:rsid w:val="00141B64"/>
    <w:rsid w:val="00171BB8"/>
    <w:rsid w:val="0018299E"/>
    <w:rsid w:val="001948BE"/>
    <w:rsid w:val="001A1CC5"/>
    <w:rsid w:val="001A6457"/>
    <w:rsid w:val="001D591A"/>
    <w:rsid w:val="001F233C"/>
    <w:rsid w:val="001F7334"/>
    <w:rsid w:val="00202EF7"/>
    <w:rsid w:val="002046A4"/>
    <w:rsid w:val="00207663"/>
    <w:rsid w:val="00220A58"/>
    <w:rsid w:val="00233CB4"/>
    <w:rsid w:val="00287BF1"/>
    <w:rsid w:val="00297085"/>
    <w:rsid w:val="002A4DD0"/>
    <w:rsid w:val="002C7B12"/>
    <w:rsid w:val="002D20ED"/>
    <w:rsid w:val="00303D07"/>
    <w:rsid w:val="003105EE"/>
    <w:rsid w:val="00324B60"/>
    <w:rsid w:val="0033629A"/>
    <w:rsid w:val="0034476E"/>
    <w:rsid w:val="00355E72"/>
    <w:rsid w:val="00375DA9"/>
    <w:rsid w:val="00387A73"/>
    <w:rsid w:val="00394582"/>
    <w:rsid w:val="00396CDA"/>
    <w:rsid w:val="003B6F6C"/>
    <w:rsid w:val="003C1A52"/>
    <w:rsid w:val="004029BE"/>
    <w:rsid w:val="00402B64"/>
    <w:rsid w:val="00421C2E"/>
    <w:rsid w:val="004255EE"/>
    <w:rsid w:val="00427951"/>
    <w:rsid w:val="004315A3"/>
    <w:rsid w:val="00434088"/>
    <w:rsid w:val="00453B51"/>
    <w:rsid w:val="00454D46"/>
    <w:rsid w:val="00465CA7"/>
    <w:rsid w:val="004773A2"/>
    <w:rsid w:val="00481A33"/>
    <w:rsid w:val="004A07D9"/>
    <w:rsid w:val="004A158A"/>
    <w:rsid w:val="004C336E"/>
    <w:rsid w:val="004D51DA"/>
    <w:rsid w:val="004E11B3"/>
    <w:rsid w:val="005251DE"/>
    <w:rsid w:val="00532CEA"/>
    <w:rsid w:val="00555A0B"/>
    <w:rsid w:val="00557D19"/>
    <w:rsid w:val="00563C86"/>
    <w:rsid w:val="00564554"/>
    <w:rsid w:val="00566FF7"/>
    <w:rsid w:val="005917D6"/>
    <w:rsid w:val="005B2131"/>
    <w:rsid w:val="005D11B0"/>
    <w:rsid w:val="005D5029"/>
    <w:rsid w:val="005D778A"/>
    <w:rsid w:val="005E4293"/>
    <w:rsid w:val="00623448"/>
    <w:rsid w:val="006316D1"/>
    <w:rsid w:val="00631F63"/>
    <w:rsid w:val="00635E12"/>
    <w:rsid w:val="00652FF3"/>
    <w:rsid w:val="00671203"/>
    <w:rsid w:val="006718B9"/>
    <w:rsid w:val="00686999"/>
    <w:rsid w:val="006E7783"/>
    <w:rsid w:val="006E79F4"/>
    <w:rsid w:val="006F3284"/>
    <w:rsid w:val="00726A91"/>
    <w:rsid w:val="00745757"/>
    <w:rsid w:val="00747858"/>
    <w:rsid w:val="007503EB"/>
    <w:rsid w:val="00757D75"/>
    <w:rsid w:val="0076250A"/>
    <w:rsid w:val="007811EA"/>
    <w:rsid w:val="00782DC4"/>
    <w:rsid w:val="00786D4C"/>
    <w:rsid w:val="0079660F"/>
    <w:rsid w:val="007B3CFA"/>
    <w:rsid w:val="0081219D"/>
    <w:rsid w:val="008122D7"/>
    <w:rsid w:val="0081750E"/>
    <w:rsid w:val="00821A0D"/>
    <w:rsid w:val="00830324"/>
    <w:rsid w:val="008444DD"/>
    <w:rsid w:val="00847AC6"/>
    <w:rsid w:val="00853766"/>
    <w:rsid w:val="00855D24"/>
    <w:rsid w:val="00856655"/>
    <w:rsid w:val="008807D2"/>
    <w:rsid w:val="00891248"/>
    <w:rsid w:val="008914BF"/>
    <w:rsid w:val="0089466D"/>
    <w:rsid w:val="00896755"/>
    <w:rsid w:val="00897F70"/>
    <w:rsid w:val="008A328E"/>
    <w:rsid w:val="008B24B8"/>
    <w:rsid w:val="008D498C"/>
    <w:rsid w:val="008D5ADF"/>
    <w:rsid w:val="008D5C02"/>
    <w:rsid w:val="00901F7C"/>
    <w:rsid w:val="00907019"/>
    <w:rsid w:val="00914D42"/>
    <w:rsid w:val="00930A3E"/>
    <w:rsid w:val="00936B21"/>
    <w:rsid w:val="00957F08"/>
    <w:rsid w:val="00967D0A"/>
    <w:rsid w:val="00977C2F"/>
    <w:rsid w:val="0098017A"/>
    <w:rsid w:val="009B04E7"/>
    <w:rsid w:val="009D4287"/>
    <w:rsid w:val="009D491D"/>
    <w:rsid w:val="009D5374"/>
    <w:rsid w:val="009E2D82"/>
    <w:rsid w:val="009E5991"/>
    <w:rsid w:val="009F3F52"/>
    <w:rsid w:val="009F4922"/>
    <w:rsid w:val="00A03E57"/>
    <w:rsid w:val="00A0425F"/>
    <w:rsid w:val="00A445D8"/>
    <w:rsid w:val="00A62D3E"/>
    <w:rsid w:val="00A63078"/>
    <w:rsid w:val="00A668DA"/>
    <w:rsid w:val="00A74349"/>
    <w:rsid w:val="00A774E7"/>
    <w:rsid w:val="00AA3A0B"/>
    <w:rsid w:val="00AA4643"/>
    <w:rsid w:val="00AB0ACB"/>
    <w:rsid w:val="00AC75F5"/>
    <w:rsid w:val="00AD0D2F"/>
    <w:rsid w:val="00AD1CF0"/>
    <w:rsid w:val="00AD524B"/>
    <w:rsid w:val="00AD70B4"/>
    <w:rsid w:val="00AE3F96"/>
    <w:rsid w:val="00AF79AE"/>
    <w:rsid w:val="00B079E5"/>
    <w:rsid w:val="00B17A1D"/>
    <w:rsid w:val="00B20C75"/>
    <w:rsid w:val="00B22380"/>
    <w:rsid w:val="00B3387B"/>
    <w:rsid w:val="00B35679"/>
    <w:rsid w:val="00B40260"/>
    <w:rsid w:val="00B50126"/>
    <w:rsid w:val="00B53724"/>
    <w:rsid w:val="00B57BE5"/>
    <w:rsid w:val="00B57F39"/>
    <w:rsid w:val="00B920C1"/>
    <w:rsid w:val="00BC7BAC"/>
    <w:rsid w:val="00BF1C54"/>
    <w:rsid w:val="00C50BA4"/>
    <w:rsid w:val="00C81564"/>
    <w:rsid w:val="00C81D1C"/>
    <w:rsid w:val="00C94D8A"/>
    <w:rsid w:val="00CA5230"/>
    <w:rsid w:val="00CD1D3B"/>
    <w:rsid w:val="00CD6AA8"/>
    <w:rsid w:val="00CE317B"/>
    <w:rsid w:val="00CF1753"/>
    <w:rsid w:val="00D06AFB"/>
    <w:rsid w:val="00D124BE"/>
    <w:rsid w:val="00D20823"/>
    <w:rsid w:val="00D216ED"/>
    <w:rsid w:val="00D2538F"/>
    <w:rsid w:val="00D5117A"/>
    <w:rsid w:val="00D546D8"/>
    <w:rsid w:val="00D558EA"/>
    <w:rsid w:val="00D622B2"/>
    <w:rsid w:val="00D67D91"/>
    <w:rsid w:val="00D827B9"/>
    <w:rsid w:val="00D911D9"/>
    <w:rsid w:val="00D9291C"/>
    <w:rsid w:val="00DD6A13"/>
    <w:rsid w:val="00E17FDE"/>
    <w:rsid w:val="00E63DA6"/>
    <w:rsid w:val="00E67860"/>
    <w:rsid w:val="00E71270"/>
    <w:rsid w:val="00E7599A"/>
    <w:rsid w:val="00E86856"/>
    <w:rsid w:val="00E952BB"/>
    <w:rsid w:val="00EA4631"/>
    <w:rsid w:val="00EA6227"/>
    <w:rsid w:val="00EB6656"/>
    <w:rsid w:val="00EC15EB"/>
    <w:rsid w:val="00EF05E9"/>
    <w:rsid w:val="00EF6B15"/>
    <w:rsid w:val="00EF7D10"/>
    <w:rsid w:val="00F11EA0"/>
    <w:rsid w:val="00F1774C"/>
    <w:rsid w:val="00F409C3"/>
    <w:rsid w:val="00F6249B"/>
    <w:rsid w:val="00F739FD"/>
    <w:rsid w:val="00F769FB"/>
    <w:rsid w:val="00F95B95"/>
    <w:rsid w:val="00FA13CA"/>
    <w:rsid w:val="00FA72AE"/>
    <w:rsid w:val="00FF38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629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B57F39"/>
    <w:rPr>
      <w:sz w:val="18"/>
      <w:szCs w:val="18"/>
    </w:rPr>
  </w:style>
  <w:style w:type="paragraph" w:customStyle="1" w:styleId="1">
    <w:name w:val="批注框文本1"/>
    <w:basedOn w:val="a"/>
    <w:semiHidden/>
    <w:rsid w:val="0033629A"/>
    <w:rPr>
      <w:sz w:val="16"/>
      <w:szCs w:val="16"/>
    </w:rPr>
  </w:style>
  <w:style w:type="paragraph" w:styleId="a4">
    <w:name w:val="footer"/>
    <w:basedOn w:val="a"/>
    <w:rsid w:val="0033629A"/>
    <w:pPr>
      <w:tabs>
        <w:tab w:val="center" w:pos="4153"/>
        <w:tab w:val="right" w:pos="8306"/>
      </w:tabs>
      <w:snapToGrid w:val="0"/>
      <w:jc w:val="left"/>
    </w:pPr>
    <w:rPr>
      <w:sz w:val="18"/>
      <w:szCs w:val="18"/>
    </w:rPr>
  </w:style>
  <w:style w:type="character" w:styleId="a5">
    <w:name w:val="page number"/>
    <w:basedOn w:val="a0"/>
    <w:rsid w:val="0033629A"/>
  </w:style>
  <w:style w:type="paragraph" w:styleId="a6">
    <w:name w:val="header"/>
    <w:basedOn w:val="a"/>
    <w:rsid w:val="0033629A"/>
    <w:pPr>
      <w:pBdr>
        <w:bottom w:val="single" w:sz="6" w:space="1" w:color="auto"/>
      </w:pBdr>
      <w:tabs>
        <w:tab w:val="center" w:pos="4153"/>
        <w:tab w:val="right" w:pos="8306"/>
      </w:tabs>
      <w:snapToGrid w:val="0"/>
      <w:jc w:val="center"/>
    </w:pPr>
    <w:rPr>
      <w:sz w:val="18"/>
      <w:szCs w:val="18"/>
    </w:rPr>
  </w:style>
  <w:style w:type="table" w:styleId="a7">
    <w:name w:val="Table Grid"/>
    <w:basedOn w:val="a1"/>
    <w:rsid w:val="00C94D8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qFormat/>
    <w:rsid w:val="00A03E57"/>
    <w:rPr>
      <w:b/>
      <w:bCs/>
    </w:rPr>
  </w:style>
  <w:style w:type="paragraph" w:styleId="a9">
    <w:name w:val="Normal (Web)"/>
    <w:basedOn w:val="a"/>
    <w:rsid w:val="00D558EA"/>
    <w:pPr>
      <w:widowControl/>
      <w:spacing w:before="100" w:beforeAutospacing="1" w:after="100" w:afterAutospacing="1"/>
      <w:jc w:val="left"/>
    </w:pPr>
    <w:rPr>
      <w:rFonts w:ascii="宋体" w:hAnsi="宋体"/>
      <w:kern w:val="0"/>
      <w:sz w:val="24"/>
    </w:rPr>
  </w:style>
  <w:style w:type="paragraph" w:customStyle="1" w:styleId="aa">
    <w:name w:val="主正文二"/>
    <w:basedOn w:val="a"/>
    <w:rsid w:val="00896755"/>
    <w:pPr>
      <w:ind w:firstLineChars="346" w:firstLine="727"/>
    </w:pPr>
    <w:rPr>
      <w:rFonts w:cs="宋体"/>
      <w:szCs w:val="20"/>
    </w:rPr>
  </w:style>
  <w:style w:type="paragraph" w:customStyle="1" w:styleId="ab">
    <w:name w:val="主正文"/>
    <w:basedOn w:val="a"/>
    <w:rsid w:val="00896755"/>
    <w:pPr>
      <w:ind w:firstLineChars="200" w:firstLine="420"/>
    </w:pPr>
    <w:rPr>
      <w:rFonts w:cs="宋体"/>
      <w:szCs w:val="20"/>
    </w:rPr>
  </w:style>
</w:styles>
</file>

<file path=word/webSettings.xml><?xml version="1.0" encoding="utf-8"?>
<w:webSettings xmlns:r="http://schemas.openxmlformats.org/officeDocument/2006/relationships" xmlns:w="http://schemas.openxmlformats.org/wordprocessingml/2006/main">
  <w:divs>
    <w:div w:id="826630875">
      <w:bodyDiv w:val="1"/>
      <w:marLeft w:val="0"/>
      <w:marRight w:val="0"/>
      <w:marTop w:val="0"/>
      <w:marBottom w:val="0"/>
      <w:divBdr>
        <w:top w:val="none" w:sz="0" w:space="0" w:color="auto"/>
        <w:left w:val="none" w:sz="0" w:space="0" w:color="auto"/>
        <w:bottom w:val="none" w:sz="0" w:space="0" w:color="auto"/>
        <w:right w:val="none" w:sz="0" w:space="0" w:color="auto"/>
      </w:divBdr>
    </w:div>
    <w:div w:id="1499349982">
      <w:bodyDiv w:val="1"/>
      <w:marLeft w:val="0"/>
      <w:marRight w:val="0"/>
      <w:marTop w:val="0"/>
      <w:marBottom w:val="0"/>
      <w:divBdr>
        <w:top w:val="none" w:sz="0" w:space="0" w:color="auto"/>
        <w:left w:val="none" w:sz="0" w:space="0" w:color="auto"/>
        <w:bottom w:val="none" w:sz="0" w:space="0" w:color="auto"/>
        <w:right w:val="none" w:sz="0" w:space="0" w:color="auto"/>
      </w:divBdr>
    </w:div>
    <w:div w:id="184288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ngdang.com/author/%B3%CC%C7%E6_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3FFD696-9AAD-41C7-A24F-66594AD59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322</Words>
  <Characters>1841</Characters>
  <Application>Microsoft Office Word</Application>
  <DocSecurity>0</DocSecurity>
  <Lines>15</Lines>
  <Paragraphs>4</Paragraphs>
  <ScaleCrop>false</ScaleCrop>
  <Company>研究生教育中心</Company>
  <LinksUpToDate>false</LinksUpToDate>
  <CharactersWithSpaces>2159</CharactersWithSpaces>
  <SharedDoc>false</SharedDoc>
  <HLinks>
    <vt:vector size="6" baseType="variant">
      <vt:variant>
        <vt:i4>7798879</vt:i4>
      </vt:variant>
      <vt:variant>
        <vt:i4>0</vt:i4>
      </vt:variant>
      <vt:variant>
        <vt:i4>0</vt:i4>
      </vt:variant>
      <vt:variant>
        <vt:i4>5</vt:i4>
      </vt:variant>
      <vt:variant>
        <vt:lpwstr>http://www.dangdang.com/author/%B3%CC%C7%E6_1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学科门类：</dc:title>
  <dc:creator>Administrator</dc:creator>
  <cp:lastModifiedBy>Windows 用户</cp:lastModifiedBy>
  <cp:revision>9</cp:revision>
  <cp:lastPrinted>2017-05-11T02:53:00Z</cp:lastPrinted>
  <dcterms:created xsi:type="dcterms:W3CDTF">2017-05-04T08:51:00Z</dcterms:created>
  <dcterms:modified xsi:type="dcterms:W3CDTF">2017-05-11T02:54:00Z</dcterms:modified>
</cp:coreProperties>
</file>