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755" w:rsidRDefault="00896755" w:rsidP="001948BE">
      <w:pPr>
        <w:spacing w:line="400" w:lineRule="exact"/>
        <w:jc w:val="center"/>
        <w:rPr>
          <w:sz w:val="24"/>
        </w:rPr>
      </w:pPr>
      <w:r w:rsidRPr="00896755">
        <w:rPr>
          <w:rFonts w:ascii="宋体" w:hAnsi="宋体" w:cs="楷体_GB2312" w:hint="eastAsia"/>
          <w:b/>
          <w:bCs/>
          <w:sz w:val="30"/>
          <w:szCs w:val="30"/>
        </w:rPr>
        <w:t>《</w:t>
      </w:r>
      <w:r w:rsidR="00C560E1">
        <w:rPr>
          <w:rFonts w:ascii="宋体" w:hAnsi="宋体" w:cs="楷体_GB2312" w:hint="eastAsia"/>
          <w:b/>
          <w:bCs/>
          <w:sz w:val="30"/>
          <w:szCs w:val="30"/>
        </w:rPr>
        <w:t>安全风险管理</w:t>
      </w:r>
      <w:r w:rsidRPr="00896755">
        <w:rPr>
          <w:rFonts w:ascii="宋体" w:hAnsi="宋体" w:cs="楷体_GB2312" w:hint="eastAsia"/>
          <w:b/>
          <w:bCs/>
          <w:sz w:val="30"/>
          <w:szCs w:val="30"/>
        </w:rPr>
        <w:t>》教学大纲</w:t>
      </w:r>
    </w:p>
    <w:p w:rsidR="00202EF7" w:rsidRDefault="00202EF7" w:rsidP="00202EF7">
      <w:pPr>
        <w:spacing w:line="400" w:lineRule="exact"/>
        <w:jc w:val="center"/>
        <w:rPr>
          <w:sz w:val="24"/>
        </w:rPr>
      </w:pPr>
      <w:r>
        <w:rPr>
          <w:rFonts w:hint="eastAsia"/>
          <w:sz w:val="24"/>
        </w:rPr>
        <w:t xml:space="preserve">　　　　</w:t>
      </w:r>
      <w:r>
        <w:rPr>
          <w:rFonts w:hint="eastAsia"/>
          <w:sz w:val="24"/>
        </w:rPr>
        <w:t xml:space="preserve">                              </w:t>
      </w:r>
    </w:p>
    <w:tbl>
      <w:tblPr>
        <w:tblW w:w="9628" w:type="dxa"/>
        <w:jc w:val="center"/>
        <w:tblInd w:w="-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3"/>
        <w:gridCol w:w="675"/>
        <w:gridCol w:w="852"/>
        <w:gridCol w:w="68"/>
        <w:gridCol w:w="1417"/>
        <w:gridCol w:w="141"/>
        <w:gridCol w:w="710"/>
        <w:gridCol w:w="364"/>
        <w:gridCol w:w="345"/>
        <w:gridCol w:w="283"/>
        <w:gridCol w:w="713"/>
        <w:gridCol w:w="563"/>
        <w:gridCol w:w="215"/>
        <w:gridCol w:w="68"/>
        <w:gridCol w:w="520"/>
        <w:gridCol w:w="473"/>
        <w:gridCol w:w="6"/>
        <w:gridCol w:w="380"/>
        <w:gridCol w:w="625"/>
        <w:gridCol w:w="1069"/>
        <w:gridCol w:w="68"/>
      </w:tblGrid>
      <w:tr w:rsidR="00D546D8" w:rsidRPr="00901F7C" w:rsidTr="009D5374">
        <w:trPr>
          <w:gridBefore w:val="1"/>
          <w:wBefore w:w="73" w:type="dxa"/>
          <w:trHeight w:val="442"/>
          <w:jc w:val="center"/>
        </w:trPr>
        <w:tc>
          <w:tcPr>
            <w:tcW w:w="1595" w:type="dxa"/>
            <w:gridSpan w:val="3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课程英文名称</w:t>
            </w:r>
          </w:p>
        </w:tc>
        <w:tc>
          <w:tcPr>
            <w:tcW w:w="7960" w:type="dxa"/>
            <w:gridSpan w:val="17"/>
            <w:vAlign w:val="center"/>
          </w:tcPr>
          <w:p w:rsidR="00D546D8" w:rsidRPr="00901F7C" w:rsidRDefault="00C560E1" w:rsidP="00550077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Management for Safety and Risk</w:t>
            </w:r>
          </w:p>
        </w:tc>
      </w:tr>
      <w:tr w:rsidR="00287BF1" w:rsidRPr="00901F7C" w:rsidTr="009D5374">
        <w:trPr>
          <w:gridBefore w:val="1"/>
          <w:wBefore w:w="73" w:type="dxa"/>
          <w:trHeight w:val="442"/>
          <w:jc w:val="center"/>
        </w:trPr>
        <w:tc>
          <w:tcPr>
            <w:tcW w:w="1595" w:type="dxa"/>
            <w:gridSpan w:val="3"/>
            <w:vAlign w:val="center"/>
          </w:tcPr>
          <w:p w:rsidR="00287BF1" w:rsidRPr="00901F7C" w:rsidRDefault="00287BF1" w:rsidP="00896755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开课院系</w:t>
            </w:r>
          </w:p>
        </w:tc>
        <w:tc>
          <w:tcPr>
            <w:tcW w:w="7960" w:type="dxa"/>
            <w:gridSpan w:val="17"/>
            <w:vAlign w:val="center"/>
          </w:tcPr>
          <w:p w:rsidR="00287BF1" w:rsidRPr="00901F7C" w:rsidRDefault="0060324C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空管学院</w:t>
            </w:r>
          </w:p>
        </w:tc>
      </w:tr>
      <w:tr w:rsidR="00202EF7" w:rsidRPr="00901F7C" w:rsidTr="009D5374">
        <w:trPr>
          <w:gridBefore w:val="1"/>
          <w:wBefore w:w="73" w:type="dxa"/>
          <w:trHeight w:val="442"/>
          <w:jc w:val="center"/>
        </w:trPr>
        <w:tc>
          <w:tcPr>
            <w:tcW w:w="1595" w:type="dxa"/>
            <w:gridSpan w:val="3"/>
            <w:vAlign w:val="center"/>
          </w:tcPr>
          <w:p w:rsidR="00202EF7" w:rsidRPr="00901F7C" w:rsidRDefault="00D546D8" w:rsidP="00D546D8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课程</w:t>
            </w:r>
            <w:r>
              <w:rPr>
                <w:rFonts w:hint="eastAsia"/>
                <w:szCs w:val="21"/>
              </w:rPr>
              <w:t>类别</w:t>
            </w:r>
          </w:p>
        </w:tc>
        <w:tc>
          <w:tcPr>
            <w:tcW w:w="3973" w:type="dxa"/>
            <w:gridSpan w:val="7"/>
            <w:vAlign w:val="center"/>
          </w:tcPr>
          <w:p w:rsidR="00202EF7" w:rsidRPr="003A092A" w:rsidRDefault="00213BF0" w:rsidP="00896755">
            <w:pPr>
              <w:spacing w:line="400" w:lineRule="exact"/>
              <w:rPr>
                <w:color w:val="FF0000"/>
                <w:szCs w:val="21"/>
              </w:rPr>
            </w:pPr>
            <w:r w:rsidRPr="00213BF0">
              <w:rPr>
                <w:rFonts w:hint="eastAsia"/>
                <w:szCs w:val="21"/>
              </w:rPr>
              <w:t>专业基础学位课</w:t>
            </w:r>
          </w:p>
        </w:tc>
        <w:tc>
          <w:tcPr>
            <w:tcW w:w="1366" w:type="dxa"/>
            <w:gridSpan w:val="4"/>
            <w:vAlign w:val="center"/>
          </w:tcPr>
          <w:p w:rsidR="00202EF7" w:rsidRPr="00FB270F" w:rsidRDefault="00202EF7" w:rsidP="00896755">
            <w:pPr>
              <w:spacing w:line="400" w:lineRule="exact"/>
              <w:rPr>
                <w:szCs w:val="21"/>
              </w:rPr>
            </w:pPr>
            <w:r w:rsidRPr="00FB270F">
              <w:rPr>
                <w:rFonts w:hint="eastAsia"/>
                <w:szCs w:val="21"/>
              </w:rPr>
              <w:t>授课对象</w:t>
            </w:r>
          </w:p>
        </w:tc>
        <w:tc>
          <w:tcPr>
            <w:tcW w:w="2621" w:type="dxa"/>
            <w:gridSpan w:val="6"/>
            <w:vAlign w:val="center"/>
          </w:tcPr>
          <w:p w:rsidR="00202EF7" w:rsidRPr="00FB270F" w:rsidRDefault="00202EF7" w:rsidP="00896755">
            <w:pPr>
              <w:spacing w:line="400" w:lineRule="exact"/>
              <w:rPr>
                <w:szCs w:val="21"/>
              </w:rPr>
            </w:pPr>
            <w:r w:rsidRPr="00FB270F">
              <w:rPr>
                <w:rFonts w:hint="eastAsia"/>
                <w:szCs w:val="21"/>
              </w:rPr>
              <w:t>1.</w:t>
            </w:r>
            <w:r w:rsidRPr="00FB270F">
              <w:rPr>
                <w:rFonts w:hint="eastAsia"/>
                <w:szCs w:val="21"/>
              </w:rPr>
              <w:t>学术型</w:t>
            </w:r>
            <w:r w:rsidRPr="00FB270F">
              <w:rPr>
                <w:rFonts w:hint="eastAsia"/>
                <w:szCs w:val="21"/>
              </w:rPr>
              <w:t>2.</w:t>
            </w:r>
            <w:r w:rsidRPr="00FB270F">
              <w:rPr>
                <w:rFonts w:hint="eastAsia"/>
                <w:szCs w:val="21"/>
              </w:rPr>
              <w:t>专业学位</w:t>
            </w:r>
          </w:p>
        </w:tc>
      </w:tr>
      <w:tr w:rsidR="00E952BB" w:rsidRPr="00901F7C" w:rsidTr="009D5374">
        <w:trPr>
          <w:gridBefore w:val="1"/>
          <w:wBefore w:w="73" w:type="dxa"/>
          <w:trHeight w:val="442"/>
          <w:jc w:val="center"/>
        </w:trPr>
        <w:tc>
          <w:tcPr>
            <w:tcW w:w="1595" w:type="dxa"/>
            <w:gridSpan w:val="3"/>
            <w:vAlign w:val="center"/>
          </w:tcPr>
          <w:p w:rsidR="00E952BB" w:rsidRPr="00901F7C" w:rsidRDefault="00D546D8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授课方式</w:t>
            </w:r>
          </w:p>
        </w:tc>
        <w:tc>
          <w:tcPr>
            <w:tcW w:w="7960" w:type="dxa"/>
            <w:gridSpan w:val="17"/>
            <w:vAlign w:val="center"/>
          </w:tcPr>
          <w:p w:rsidR="00E952BB" w:rsidRPr="00FB270F" w:rsidRDefault="00E952BB" w:rsidP="003A092A">
            <w:pPr>
              <w:spacing w:line="400" w:lineRule="exact"/>
              <w:rPr>
                <w:szCs w:val="21"/>
              </w:rPr>
            </w:pPr>
            <w:r w:rsidRPr="00FB270F">
              <w:rPr>
                <w:rFonts w:hint="eastAsia"/>
                <w:szCs w:val="21"/>
              </w:rPr>
              <w:t>讲授类</w:t>
            </w:r>
          </w:p>
        </w:tc>
      </w:tr>
      <w:tr w:rsidR="00D546D8" w:rsidRPr="00901F7C" w:rsidTr="009D5374">
        <w:trPr>
          <w:gridBefore w:val="1"/>
          <w:wBefore w:w="73" w:type="dxa"/>
          <w:trHeight w:val="442"/>
          <w:jc w:val="center"/>
        </w:trPr>
        <w:tc>
          <w:tcPr>
            <w:tcW w:w="1595" w:type="dxa"/>
            <w:gridSpan w:val="3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课程总学时</w:t>
            </w:r>
          </w:p>
        </w:tc>
        <w:tc>
          <w:tcPr>
            <w:tcW w:w="1558" w:type="dxa"/>
            <w:gridSpan w:val="2"/>
            <w:vAlign w:val="center"/>
          </w:tcPr>
          <w:p w:rsidR="00D546D8" w:rsidRPr="00901F7C" w:rsidRDefault="007852A4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1419" w:type="dxa"/>
            <w:gridSpan w:val="3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课程总学分</w:t>
            </w:r>
          </w:p>
        </w:tc>
        <w:tc>
          <w:tcPr>
            <w:tcW w:w="1559" w:type="dxa"/>
            <w:gridSpan w:val="3"/>
            <w:vAlign w:val="center"/>
          </w:tcPr>
          <w:p w:rsidR="00D546D8" w:rsidRPr="00FB270F" w:rsidRDefault="008A055B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gridSpan w:val="4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开课学期</w:t>
            </w:r>
          </w:p>
        </w:tc>
        <w:tc>
          <w:tcPr>
            <w:tcW w:w="2148" w:type="dxa"/>
            <w:gridSpan w:val="5"/>
            <w:vAlign w:val="center"/>
          </w:tcPr>
          <w:p w:rsidR="00D546D8" w:rsidRPr="00FB270F" w:rsidRDefault="00FB270F" w:rsidP="00D546D8">
            <w:pPr>
              <w:spacing w:line="400" w:lineRule="exact"/>
              <w:rPr>
                <w:szCs w:val="21"/>
              </w:rPr>
            </w:pPr>
            <w:r w:rsidRPr="00FB270F">
              <w:rPr>
                <w:rFonts w:hint="eastAsia"/>
                <w:szCs w:val="21"/>
              </w:rPr>
              <w:t>2</w:t>
            </w:r>
          </w:p>
        </w:tc>
      </w:tr>
      <w:tr w:rsidR="00D546D8" w:rsidRPr="00901F7C" w:rsidTr="009D5374">
        <w:trPr>
          <w:gridBefore w:val="1"/>
          <w:wBefore w:w="73" w:type="dxa"/>
          <w:trHeight w:val="442"/>
          <w:jc w:val="center"/>
        </w:trPr>
        <w:tc>
          <w:tcPr>
            <w:tcW w:w="1595" w:type="dxa"/>
            <w:gridSpan w:val="3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适用专业</w:t>
            </w:r>
          </w:p>
        </w:tc>
        <w:tc>
          <w:tcPr>
            <w:tcW w:w="7960" w:type="dxa"/>
            <w:gridSpan w:val="17"/>
            <w:vAlign w:val="center"/>
          </w:tcPr>
          <w:p w:rsidR="00D546D8" w:rsidRPr="00901F7C" w:rsidRDefault="00FB270F" w:rsidP="00D546D8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交通</w:t>
            </w:r>
            <w:r w:rsidR="00C560E1">
              <w:rPr>
                <w:rFonts w:hint="eastAsia"/>
                <w:szCs w:val="21"/>
              </w:rPr>
              <w:t>运输规划与管理，交通信息工程及控制</w:t>
            </w:r>
          </w:p>
        </w:tc>
      </w:tr>
      <w:tr w:rsidR="00D546D8" w:rsidRPr="00901F7C" w:rsidTr="009D5374">
        <w:trPr>
          <w:gridBefore w:val="1"/>
          <w:wBefore w:w="73" w:type="dxa"/>
          <w:trHeight w:val="442"/>
          <w:jc w:val="center"/>
        </w:trPr>
        <w:tc>
          <w:tcPr>
            <w:tcW w:w="1595" w:type="dxa"/>
            <w:gridSpan w:val="3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预修课程</w:t>
            </w:r>
          </w:p>
        </w:tc>
        <w:tc>
          <w:tcPr>
            <w:tcW w:w="7960" w:type="dxa"/>
            <w:gridSpan w:val="17"/>
            <w:vAlign w:val="center"/>
          </w:tcPr>
          <w:p w:rsidR="00D546D8" w:rsidRPr="00901F7C" w:rsidRDefault="00DF2526" w:rsidP="003A092A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</w:tr>
      <w:tr w:rsidR="00652FF3" w:rsidRPr="00901F7C" w:rsidTr="009D5374">
        <w:trPr>
          <w:gridBefore w:val="1"/>
          <w:wBefore w:w="73" w:type="dxa"/>
          <w:trHeight w:val="442"/>
          <w:jc w:val="center"/>
        </w:trPr>
        <w:tc>
          <w:tcPr>
            <w:tcW w:w="1595" w:type="dxa"/>
            <w:gridSpan w:val="3"/>
            <w:vAlign w:val="center"/>
          </w:tcPr>
          <w:p w:rsidR="00652FF3" w:rsidRPr="00901F7C" w:rsidRDefault="00F6249B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 w:rsidRPr="00F6249B">
              <w:rPr>
                <w:rFonts w:ascii="宋体" w:hAnsi="宋体" w:hint="eastAsia"/>
                <w:szCs w:val="21"/>
              </w:rPr>
              <w:t>主讲</w:t>
            </w:r>
            <w:r w:rsidR="00652FF3" w:rsidRPr="00901F7C">
              <w:rPr>
                <w:rFonts w:ascii="宋体" w:hAnsi="宋体" w:hint="eastAsia"/>
                <w:szCs w:val="21"/>
              </w:rPr>
              <w:t>教师</w:t>
            </w:r>
            <w:r w:rsidR="00652FF3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558" w:type="dxa"/>
            <w:gridSpan w:val="2"/>
            <w:vAlign w:val="center"/>
          </w:tcPr>
          <w:p w:rsidR="00652FF3" w:rsidRPr="00901F7C" w:rsidRDefault="00C560E1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岳仁田</w:t>
            </w:r>
          </w:p>
        </w:tc>
        <w:tc>
          <w:tcPr>
            <w:tcW w:w="710" w:type="dxa"/>
            <w:vAlign w:val="center"/>
          </w:tcPr>
          <w:p w:rsidR="00652FF3" w:rsidRPr="00901F7C" w:rsidRDefault="00652FF3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992" w:type="dxa"/>
            <w:gridSpan w:val="3"/>
            <w:vAlign w:val="center"/>
          </w:tcPr>
          <w:p w:rsidR="00652FF3" w:rsidRPr="00901F7C" w:rsidRDefault="00C560E1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副研究员</w:t>
            </w:r>
          </w:p>
        </w:tc>
        <w:tc>
          <w:tcPr>
            <w:tcW w:w="1276" w:type="dxa"/>
            <w:gridSpan w:val="2"/>
            <w:vAlign w:val="center"/>
          </w:tcPr>
          <w:p w:rsidR="00652FF3" w:rsidRPr="00901F7C" w:rsidRDefault="00F6249B" w:rsidP="00896755">
            <w:pPr>
              <w:spacing w:line="400" w:lineRule="exact"/>
              <w:rPr>
                <w:szCs w:val="21"/>
              </w:rPr>
            </w:pPr>
            <w:r w:rsidRPr="00F6249B">
              <w:rPr>
                <w:rFonts w:ascii="宋体" w:hAnsi="宋体" w:hint="eastAsia"/>
                <w:szCs w:val="21"/>
              </w:rPr>
              <w:t>主讲</w:t>
            </w:r>
            <w:r w:rsidR="00652FF3" w:rsidRPr="00901F7C">
              <w:rPr>
                <w:rFonts w:ascii="宋体" w:hAnsi="宋体" w:hint="eastAsia"/>
                <w:szCs w:val="21"/>
              </w:rPr>
              <w:t>教师</w:t>
            </w:r>
            <w:r w:rsidR="00652FF3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282" w:type="dxa"/>
            <w:gridSpan w:val="5"/>
            <w:vAlign w:val="center"/>
          </w:tcPr>
          <w:p w:rsidR="00652FF3" w:rsidRPr="00901F7C" w:rsidRDefault="00C560E1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王飞</w:t>
            </w:r>
          </w:p>
        </w:tc>
        <w:tc>
          <w:tcPr>
            <w:tcW w:w="1005" w:type="dxa"/>
            <w:gridSpan w:val="2"/>
            <w:vAlign w:val="center"/>
          </w:tcPr>
          <w:p w:rsidR="00652FF3" w:rsidRPr="00901F7C" w:rsidRDefault="00652FF3" w:rsidP="00896755">
            <w:pPr>
              <w:spacing w:line="4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1137" w:type="dxa"/>
            <w:gridSpan w:val="2"/>
            <w:vAlign w:val="center"/>
          </w:tcPr>
          <w:p w:rsidR="00652FF3" w:rsidRPr="00901F7C" w:rsidRDefault="00C560E1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助理</w:t>
            </w:r>
            <w:r w:rsidR="00550077">
              <w:rPr>
                <w:rFonts w:hint="eastAsia"/>
                <w:szCs w:val="21"/>
              </w:rPr>
              <w:t>研究员</w:t>
            </w:r>
          </w:p>
        </w:tc>
      </w:tr>
      <w:tr w:rsidR="00D546D8" w:rsidRPr="00901F7C" w:rsidTr="00D546D8">
        <w:trPr>
          <w:gridBefore w:val="1"/>
          <w:wBefore w:w="73" w:type="dxa"/>
          <w:trHeight w:val="1260"/>
          <w:jc w:val="center"/>
        </w:trPr>
        <w:tc>
          <w:tcPr>
            <w:tcW w:w="9555" w:type="dxa"/>
            <w:gridSpan w:val="20"/>
          </w:tcPr>
          <w:p w:rsidR="00D546D8" w:rsidRPr="00901F7C" w:rsidRDefault="00D546D8" w:rsidP="00D546D8">
            <w:pPr>
              <w:spacing w:line="400" w:lineRule="exact"/>
              <w:rPr>
                <w:b/>
                <w:szCs w:val="21"/>
              </w:rPr>
            </w:pPr>
            <w:r w:rsidRPr="00901F7C">
              <w:rPr>
                <w:rFonts w:hint="eastAsia"/>
                <w:b/>
                <w:szCs w:val="21"/>
              </w:rPr>
              <w:t>课程简介</w:t>
            </w:r>
            <w:r w:rsidRPr="00901F7C">
              <w:rPr>
                <w:b/>
                <w:szCs w:val="21"/>
              </w:rPr>
              <w:t>（</w:t>
            </w:r>
            <w:r w:rsidRPr="00901F7C">
              <w:rPr>
                <w:rFonts w:hint="eastAsia"/>
                <w:b/>
                <w:szCs w:val="21"/>
              </w:rPr>
              <w:t>500</w:t>
            </w:r>
            <w:r w:rsidRPr="00901F7C">
              <w:rPr>
                <w:rFonts w:hint="eastAsia"/>
                <w:b/>
                <w:szCs w:val="21"/>
              </w:rPr>
              <w:t>字</w:t>
            </w:r>
            <w:r w:rsidRPr="00901F7C">
              <w:rPr>
                <w:b/>
                <w:szCs w:val="21"/>
              </w:rPr>
              <w:t>以内）</w:t>
            </w:r>
            <w:r>
              <w:rPr>
                <w:rFonts w:hint="eastAsia"/>
                <w:b/>
                <w:szCs w:val="21"/>
              </w:rPr>
              <w:t>：</w:t>
            </w:r>
          </w:p>
          <w:p w:rsidR="00D546D8" w:rsidRPr="00901F7C" w:rsidRDefault="0073473A" w:rsidP="001D4AB2">
            <w:pPr>
              <w:spacing w:line="40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本课程是交通运输等相关专业研究生的一门重要课程，</w:t>
            </w:r>
            <w:r w:rsidR="006737CF" w:rsidRPr="006737CF">
              <w:rPr>
                <w:rFonts w:ascii="宋体" w:hAnsi="宋体"/>
                <w:szCs w:val="21"/>
              </w:rPr>
              <w:t>安全风险管理就是指通过识别生产经营活动中存在的危险、有害因素，并运用定性或定量的统计分析方法确定其风险严重程度，进而确定风险控制的优先顺序和风险控制措施，以达到改善安全生产环境、减少和杜绝安全生产事故的目标而采取的措施和规定。</w:t>
            </w:r>
            <w:r>
              <w:rPr>
                <w:rFonts w:ascii="宋体" w:hAnsi="宋体" w:hint="eastAsia"/>
                <w:szCs w:val="21"/>
              </w:rPr>
              <w:t>课程主要内容包括：</w:t>
            </w:r>
            <w:r w:rsidR="007852A4">
              <w:rPr>
                <w:rFonts w:ascii="宋体" w:hAnsi="宋体" w:hint="eastAsia"/>
                <w:szCs w:val="21"/>
              </w:rPr>
              <w:t>安全与</w:t>
            </w:r>
            <w:r w:rsidR="007852A4" w:rsidRPr="006737CF">
              <w:rPr>
                <w:rFonts w:ascii="宋体" w:hAnsi="宋体" w:hint="eastAsia"/>
                <w:szCs w:val="21"/>
              </w:rPr>
              <w:t>风险的基本概念，风险辨识、风险评估</w:t>
            </w:r>
            <w:r w:rsidR="007852A4" w:rsidRPr="00C560E1">
              <w:rPr>
                <w:rFonts w:hint="eastAsia"/>
                <w:szCs w:val="21"/>
              </w:rPr>
              <w:t>、风险决策和风险控制的基本理论和方法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:rsidR="00D546D8" w:rsidRPr="00901F7C" w:rsidTr="00D546D8">
        <w:trPr>
          <w:gridBefore w:val="1"/>
          <w:wBefore w:w="73" w:type="dxa"/>
          <w:trHeight w:val="1125"/>
          <w:jc w:val="center"/>
        </w:trPr>
        <w:tc>
          <w:tcPr>
            <w:tcW w:w="9555" w:type="dxa"/>
            <w:gridSpan w:val="20"/>
            <w:vAlign w:val="center"/>
          </w:tcPr>
          <w:p w:rsidR="00D546D8" w:rsidRDefault="00D546D8" w:rsidP="00D546D8">
            <w:pPr>
              <w:spacing w:line="400" w:lineRule="exact"/>
              <w:rPr>
                <w:b/>
                <w:szCs w:val="21"/>
              </w:rPr>
            </w:pPr>
            <w:r w:rsidRPr="00901F7C">
              <w:rPr>
                <w:rFonts w:hint="eastAsia"/>
                <w:b/>
                <w:szCs w:val="21"/>
              </w:rPr>
              <w:t>课程教学目标与基本要求：</w:t>
            </w:r>
          </w:p>
          <w:p w:rsidR="00C560E1" w:rsidRPr="00C560E1" w:rsidRDefault="00C560E1" w:rsidP="00C560E1">
            <w:pPr>
              <w:spacing w:line="40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课程教学目标：</w:t>
            </w:r>
          </w:p>
          <w:p w:rsidR="00C560E1" w:rsidRPr="00C560E1" w:rsidRDefault="007852A4" w:rsidP="00C560E1">
            <w:pPr>
              <w:spacing w:line="40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使学生全面系统地理解和掌握安全风险管理的基础知识，</w:t>
            </w:r>
            <w:r w:rsidR="00C560E1" w:rsidRPr="00C560E1">
              <w:rPr>
                <w:rFonts w:hint="eastAsia"/>
                <w:szCs w:val="21"/>
              </w:rPr>
              <w:t>风险辨识、风险评估、风险决策和风险控制的基本理论和方法，初步具备针对生产实际中的安全风险管理问题，在对相关数据收集、整理、处理和分析的基础上，综合运用所学理论和方法对相关系统进行风险辨识、评估、决策和控制的实践能力和</w:t>
            </w:r>
            <w:r w:rsidR="008A055B">
              <w:rPr>
                <w:rFonts w:hint="eastAsia"/>
                <w:szCs w:val="21"/>
              </w:rPr>
              <w:t>研究</w:t>
            </w:r>
            <w:r w:rsidR="00C560E1" w:rsidRPr="00C560E1">
              <w:rPr>
                <w:rFonts w:hint="eastAsia"/>
                <w:szCs w:val="21"/>
              </w:rPr>
              <w:t>能力。</w:t>
            </w:r>
          </w:p>
          <w:p w:rsidR="00213BF0" w:rsidRPr="001D4AB2" w:rsidRDefault="001D4AB2" w:rsidP="001D4AB2">
            <w:pPr>
              <w:spacing w:line="40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课程教学基本</w:t>
            </w:r>
            <w:r w:rsidR="00213BF0" w:rsidRPr="001D4AB2">
              <w:rPr>
                <w:rFonts w:hint="eastAsia"/>
                <w:szCs w:val="21"/>
              </w:rPr>
              <w:t>要求：</w:t>
            </w:r>
          </w:p>
          <w:p w:rsidR="00C560E1" w:rsidRPr="00C560E1" w:rsidRDefault="00C560E1" w:rsidP="00C560E1">
            <w:pPr>
              <w:spacing w:line="400" w:lineRule="exact"/>
              <w:ind w:firstLineChars="200" w:firstLine="420"/>
              <w:rPr>
                <w:szCs w:val="21"/>
              </w:rPr>
            </w:pPr>
            <w:r w:rsidRPr="00C560E1">
              <w:rPr>
                <w:rFonts w:hint="eastAsia"/>
                <w:szCs w:val="21"/>
              </w:rPr>
              <w:t>1.</w:t>
            </w:r>
            <w:r w:rsidRPr="00C560E1">
              <w:rPr>
                <w:rFonts w:hint="eastAsia"/>
                <w:szCs w:val="21"/>
              </w:rPr>
              <w:t>理解安全及风险管理的相关基本概念；</w:t>
            </w:r>
          </w:p>
          <w:p w:rsidR="00C560E1" w:rsidRPr="00C560E1" w:rsidRDefault="00C560E1" w:rsidP="00C560E1">
            <w:pPr>
              <w:spacing w:line="400" w:lineRule="exact"/>
              <w:ind w:firstLineChars="200" w:firstLine="420"/>
              <w:rPr>
                <w:szCs w:val="21"/>
              </w:rPr>
            </w:pPr>
            <w:r w:rsidRPr="00C560E1">
              <w:rPr>
                <w:rFonts w:hint="eastAsia"/>
                <w:szCs w:val="21"/>
              </w:rPr>
              <w:t>2.</w:t>
            </w:r>
            <w:r w:rsidRPr="00C560E1">
              <w:rPr>
                <w:rFonts w:hint="eastAsia"/>
                <w:szCs w:val="21"/>
              </w:rPr>
              <w:t>理解并应用空管事故</w:t>
            </w:r>
            <w:r w:rsidRPr="00C560E1">
              <w:rPr>
                <w:rFonts w:hint="eastAsia"/>
                <w:szCs w:val="21"/>
              </w:rPr>
              <w:t>/</w:t>
            </w:r>
            <w:r w:rsidRPr="00C560E1">
              <w:rPr>
                <w:rFonts w:hint="eastAsia"/>
                <w:szCs w:val="21"/>
              </w:rPr>
              <w:t>事故征候统计与分析方法；</w:t>
            </w:r>
          </w:p>
          <w:p w:rsidR="00C560E1" w:rsidRPr="00C560E1" w:rsidRDefault="00C560E1" w:rsidP="00C560E1">
            <w:pPr>
              <w:spacing w:line="400" w:lineRule="exact"/>
              <w:ind w:firstLineChars="200" w:firstLine="420"/>
              <w:rPr>
                <w:szCs w:val="21"/>
              </w:rPr>
            </w:pPr>
            <w:r w:rsidRPr="00C560E1">
              <w:rPr>
                <w:rFonts w:hint="eastAsia"/>
                <w:szCs w:val="21"/>
              </w:rPr>
              <w:t>3.</w:t>
            </w:r>
            <w:r w:rsidR="007852A4">
              <w:rPr>
                <w:rFonts w:hint="eastAsia"/>
                <w:szCs w:val="21"/>
              </w:rPr>
              <w:t>熟悉</w:t>
            </w:r>
            <w:r w:rsidRPr="00C560E1">
              <w:rPr>
                <w:rFonts w:hint="eastAsia"/>
                <w:szCs w:val="21"/>
              </w:rPr>
              <w:t>风险辨识工具和方法；</w:t>
            </w:r>
          </w:p>
          <w:p w:rsidR="00C560E1" w:rsidRPr="00C560E1" w:rsidRDefault="00C560E1" w:rsidP="00C560E1">
            <w:pPr>
              <w:spacing w:line="400" w:lineRule="exact"/>
              <w:ind w:firstLineChars="200" w:firstLine="420"/>
              <w:rPr>
                <w:szCs w:val="21"/>
              </w:rPr>
            </w:pPr>
            <w:r w:rsidRPr="00C560E1">
              <w:rPr>
                <w:rFonts w:hint="eastAsia"/>
                <w:szCs w:val="21"/>
              </w:rPr>
              <w:t>4.</w:t>
            </w:r>
            <w:r w:rsidR="007852A4">
              <w:rPr>
                <w:rFonts w:hint="eastAsia"/>
                <w:szCs w:val="21"/>
              </w:rPr>
              <w:t>熟悉</w:t>
            </w:r>
            <w:r w:rsidRPr="00C560E1">
              <w:rPr>
                <w:rFonts w:hint="eastAsia"/>
                <w:szCs w:val="21"/>
              </w:rPr>
              <w:t>风险评估工具和方法；</w:t>
            </w:r>
          </w:p>
          <w:p w:rsidR="00C560E1" w:rsidRPr="00C560E1" w:rsidRDefault="00C560E1" w:rsidP="00C560E1">
            <w:pPr>
              <w:spacing w:line="400" w:lineRule="exact"/>
              <w:ind w:firstLineChars="200" w:firstLine="420"/>
              <w:rPr>
                <w:szCs w:val="21"/>
              </w:rPr>
            </w:pPr>
            <w:r w:rsidRPr="00C560E1">
              <w:rPr>
                <w:rFonts w:hint="eastAsia"/>
                <w:szCs w:val="21"/>
              </w:rPr>
              <w:t>5.</w:t>
            </w:r>
            <w:r w:rsidRPr="00C560E1">
              <w:rPr>
                <w:rFonts w:hint="eastAsia"/>
                <w:szCs w:val="21"/>
              </w:rPr>
              <w:t>理解风险决策方法和控制策略；</w:t>
            </w:r>
          </w:p>
          <w:p w:rsidR="00C560E1" w:rsidRPr="00C560E1" w:rsidRDefault="00C560E1" w:rsidP="00C560E1">
            <w:pPr>
              <w:spacing w:line="400" w:lineRule="exact"/>
              <w:ind w:firstLineChars="200" w:firstLine="420"/>
              <w:rPr>
                <w:szCs w:val="21"/>
              </w:rPr>
            </w:pPr>
            <w:r w:rsidRPr="00C560E1">
              <w:rPr>
                <w:rFonts w:hint="eastAsia"/>
                <w:szCs w:val="21"/>
              </w:rPr>
              <w:t>6.</w:t>
            </w:r>
            <w:r w:rsidRPr="00C560E1">
              <w:rPr>
                <w:rFonts w:hint="eastAsia"/>
                <w:szCs w:val="21"/>
              </w:rPr>
              <w:t>理解空管系统风险辨识、评估、决策和控制的基本原理和过程；</w:t>
            </w:r>
          </w:p>
          <w:p w:rsidR="00C560E1" w:rsidRPr="00C560E1" w:rsidRDefault="00C560E1" w:rsidP="00C560E1">
            <w:pPr>
              <w:spacing w:line="400" w:lineRule="exact"/>
              <w:ind w:firstLineChars="200" w:firstLine="420"/>
              <w:rPr>
                <w:szCs w:val="21"/>
              </w:rPr>
            </w:pPr>
            <w:r w:rsidRPr="00C560E1">
              <w:rPr>
                <w:rFonts w:hint="eastAsia"/>
                <w:szCs w:val="21"/>
              </w:rPr>
              <w:t>7.</w:t>
            </w:r>
            <w:r w:rsidRPr="00C560E1">
              <w:rPr>
                <w:rFonts w:hint="eastAsia"/>
                <w:szCs w:val="21"/>
              </w:rPr>
              <w:t>能够应用风险评估工具进行案例分析；</w:t>
            </w:r>
          </w:p>
          <w:p w:rsidR="00D546D8" w:rsidRPr="00C560E1" w:rsidRDefault="00C560E1" w:rsidP="00C560E1">
            <w:pPr>
              <w:spacing w:line="400" w:lineRule="exact"/>
              <w:ind w:firstLineChars="200" w:firstLine="420"/>
              <w:rPr>
                <w:szCs w:val="21"/>
              </w:rPr>
            </w:pPr>
            <w:r w:rsidRPr="00C560E1">
              <w:rPr>
                <w:rFonts w:hint="eastAsia"/>
                <w:szCs w:val="21"/>
              </w:rPr>
              <w:t>8.</w:t>
            </w:r>
            <w:r w:rsidRPr="00C560E1">
              <w:rPr>
                <w:rFonts w:hint="eastAsia"/>
                <w:szCs w:val="21"/>
              </w:rPr>
              <w:t>能够创新性地进行空管系统运行风险评估。</w:t>
            </w:r>
          </w:p>
        </w:tc>
      </w:tr>
      <w:tr w:rsidR="00D546D8" w:rsidRPr="00901F7C" w:rsidTr="00D546D8">
        <w:trPr>
          <w:gridBefore w:val="1"/>
          <w:wBefore w:w="73" w:type="dxa"/>
          <w:trHeight w:val="1064"/>
          <w:jc w:val="center"/>
        </w:trPr>
        <w:tc>
          <w:tcPr>
            <w:tcW w:w="9555" w:type="dxa"/>
            <w:gridSpan w:val="20"/>
            <w:vAlign w:val="center"/>
          </w:tcPr>
          <w:p w:rsidR="00D546D8" w:rsidRPr="00901F7C" w:rsidRDefault="00D546D8" w:rsidP="00D546D8">
            <w:pPr>
              <w:spacing w:line="400" w:lineRule="exact"/>
              <w:rPr>
                <w:b/>
                <w:szCs w:val="21"/>
              </w:rPr>
            </w:pPr>
            <w:r w:rsidRPr="00901F7C">
              <w:rPr>
                <w:rFonts w:ascii="宋体" w:hAnsi="宋体" w:hint="eastAsia"/>
                <w:b/>
                <w:szCs w:val="21"/>
              </w:rPr>
              <w:lastRenderedPageBreak/>
              <w:t>课程</w:t>
            </w:r>
            <w:r w:rsidRPr="00901F7C">
              <w:rPr>
                <w:rFonts w:ascii="宋体" w:hAnsi="宋体"/>
                <w:b/>
                <w:szCs w:val="21"/>
              </w:rPr>
              <w:t>考核方式</w:t>
            </w:r>
            <w:r w:rsidRPr="00901F7C">
              <w:rPr>
                <w:rFonts w:ascii="宋体" w:hAnsi="宋体" w:hint="eastAsia"/>
                <w:b/>
                <w:szCs w:val="21"/>
              </w:rPr>
              <w:t>和成绩计算评定</w:t>
            </w:r>
            <w:r w:rsidRPr="00901F7C">
              <w:rPr>
                <w:rFonts w:hint="eastAsia"/>
                <w:b/>
                <w:szCs w:val="21"/>
              </w:rPr>
              <w:t>：</w:t>
            </w:r>
          </w:p>
          <w:p w:rsidR="00D546D8" w:rsidRPr="00D67D91" w:rsidRDefault="00D546D8" w:rsidP="00D546D8">
            <w:pPr>
              <w:pStyle w:val="ab"/>
              <w:spacing w:line="400" w:lineRule="exact"/>
              <w:ind w:firstLineChars="0" w:firstLine="0"/>
              <w:rPr>
                <w:rFonts w:ascii="宋体" w:hAnsi="宋体" w:cs="楷体_GB2312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1．考核方式：考试（</w:t>
            </w:r>
            <w:r w:rsidR="00C560E1">
              <w:rPr>
                <w:rFonts w:ascii="宋体" w:hAnsi="宋体" w:cs="楷体_GB2312" w:hint="eastAsia"/>
                <w:szCs w:val="21"/>
              </w:rPr>
              <w:t xml:space="preserve"> </w:t>
            </w:r>
            <w:r w:rsidRPr="00D67D91">
              <w:rPr>
                <w:rFonts w:ascii="宋体" w:hAnsi="宋体" w:cs="楷体_GB2312" w:hint="eastAsia"/>
                <w:szCs w:val="21"/>
              </w:rPr>
              <w:t>）；考查（</w:t>
            </w:r>
            <w:r w:rsidR="00C560E1" w:rsidRPr="00D67D91">
              <w:rPr>
                <w:rFonts w:ascii="宋体" w:hAnsi="宋体" w:cs="楷体_GB2312" w:hint="eastAsia"/>
                <w:szCs w:val="21"/>
              </w:rPr>
              <w:t>√</w:t>
            </w:r>
            <w:r w:rsidRPr="00D67D91">
              <w:rPr>
                <w:rFonts w:ascii="宋体" w:hAnsi="宋体" w:cs="楷体_GB2312" w:hint="eastAsia"/>
                <w:szCs w:val="21"/>
              </w:rPr>
              <w:t>）</w:t>
            </w:r>
          </w:p>
          <w:p w:rsidR="00D546D8" w:rsidRPr="00D67D91" w:rsidRDefault="00D546D8" w:rsidP="00D546D8">
            <w:pPr>
              <w:pStyle w:val="ab"/>
              <w:spacing w:line="400" w:lineRule="exact"/>
              <w:ind w:firstLineChars="0" w:firstLine="0"/>
              <w:rPr>
                <w:rFonts w:ascii="宋体" w:hAnsi="宋体" w:cs="楷体_GB2312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2．成绩评定：</w:t>
            </w:r>
          </w:p>
          <w:p w:rsidR="00D546D8" w:rsidRPr="00D67D91" w:rsidRDefault="00D546D8" w:rsidP="00D546D8">
            <w:pPr>
              <w:pStyle w:val="aa"/>
              <w:spacing w:line="400" w:lineRule="exact"/>
              <w:ind w:firstLineChars="150" w:firstLine="315"/>
              <w:rPr>
                <w:rFonts w:ascii="宋体" w:hAnsi="宋体" w:cs="楷体_GB2312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总评成绩构成：平时考核（</w:t>
            </w:r>
            <w:r w:rsidR="00C560E1">
              <w:rPr>
                <w:rFonts w:ascii="宋体" w:hAnsi="宋体" w:cs="楷体_GB2312" w:hint="eastAsia"/>
                <w:szCs w:val="21"/>
              </w:rPr>
              <w:t>100</w:t>
            </w:r>
            <w:r w:rsidRPr="00D67D91">
              <w:rPr>
                <w:rFonts w:ascii="宋体" w:hAnsi="宋体" w:cs="楷体_GB2312" w:hint="eastAsia"/>
                <w:szCs w:val="21"/>
              </w:rPr>
              <w:t>）％；中期考核（</w:t>
            </w:r>
            <w:r w:rsidR="0073473A">
              <w:rPr>
                <w:rFonts w:ascii="宋体" w:hAnsi="宋体" w:cs="楷体_GB2312" w:hint="eastAsia"/>
                <w:szCs w:val="21"/>
              </w:rPr>
              <w:t>0</w:t>
            </w:r>
            <w:r w:rsidRPr="00D67D91">
              <w:rPr>
                <w:rFonts w:ascii="宋体" w:hAnsi="宋体" w:cs="楷体_GB2312" w:hint="eastAsia"/>
                <w:szCs w:val="21"/>
              </w:rPr>
              <w:t>）％；期末考核（</w:t>
            </w:r>
            <w:r w:rsidR="00C560E1">
              <w:rPr>
                <w:rFonts w:ascii="宋体" w:hAnsi="宋体" w:cs="楷体_GB2312" w:hint="eastAsia"/>
                <w:szCs w:val="21"/>
              </w:rPr>
              <w:t>0</w:t>
            </w:r>
            <w:r w:rsidRPr="00D67D91">
              <w:rPr>
                <w:rFonts w:ascii="宋体" w:hAnsi="宋体" w:cs="楷体_GB2312" w:hint="eastAsia"/>
                <w:szCs w:val="21"/>
              </w:rPr>
              <w:t>）％</w:t>
            </w:r>
          </w:p>
          <w:p w:rsidR="00D546D8" w:rsidRPr="00D67D91" w:rsidRDefault="00D546D8" w:rsidP="00D546D8">
            <w:pPr>
              <w:pStyle w:val="aa"/>
              <w:spacing w:line="400" w:lineRule="exact"/>
              <w:ind w:firstLineChars="150" w:firstLine="315"/>
              <w:rPr>
                <w:rFonts w:ascii="宋体" w:hAnsi="宋体" w:cs="楷体_GB2312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平时成绩构成：考勤考纪（</w:t>
            </w:r>
            <w:r w:rsidR="009D0FFD">
              <w:rPr>
                <w:rFonts w:ascii="宋体" w:hAnsi="宋体" w:cs="楷体_GB2312" w:hint="eastAsia"/>
                <w:szCs w:val="21"/>
              </w:rPr>
              <w:t>20</w:t>
            </w:r>
            <w:r w:rsidRPr="00D67D91">
              <w:rPr>
                <w:rFonts w:ascii="宋体" w:hAnsi="宋体" w:cs="楷体_GB2312" w:hint="eastAsia"/>
                <w:szCs w:val="21"/>
              </w:rPr>
              <w:t>）％；作业（</w:t>
            </w:r>
            <w:r w:rsidR="009D0FFD">
              <w:rPr>
                <w:rFonts w:ascii="宋体" w:hAnsi="宋体" w:cs="楷体_GB2312" w:hint="eastAsia"/>
                <w:szCs w:val="21"/>
              </w:rPr>
              <w:t>60</w:t>
            </w:r>
            <w:r w:rsidRPr="00D67D91">
              <w:rPr>
                <w:rFonts w:ascii="宋体" w:hAnsi="宋体" w:cs="楷体_GB2312" w:hint="eastAsia"/>
                <w:szCs w:val="21"/>
              </w:rPr>
              <w:t>）％；读书报告（</w:t>
            </w:r>
            <w:r w:rsidR="0073473A">
              <w:rPr>
                <w:rFonts w:ascii="宋体" w:hAnsi="宋体" w:cs="楷体_GB2312" w:hint="eastAsia"/>
                <w:szCs w:val="21"/>
              </w:rPr>
              <w:t>0</w:t>
            </w:r>
            <w:r w:rsidRPr="00D67D91">
              <w:rPr>
                <w:rFonts w:ascii="宋体" w:hAnsi="宋体" w:cs="楷体_GB2312" w:hint="eastAsia"/>
                <w:szCs w:val="21"/>
              </w:rPr>
              <w:t>）％</w:t>
            </w:r>
          </w:p>
          <w:p w:rsidR="00D546D8" w:rsidRPr="00901F7C" w:rsidRDefault="00D546D8" w:rsidP="00D546D8">
            <w:pPr>
              <w:spacing w:line="400" w:lineRule="exact"/>
              <w:ind w:firstLineChars="150" w:firstLine="315"/>
              <w:rPr>
                <w:rFonts w:ascii="宋体" w:hAnsi="宋体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实践环节（</w:t>
            </w:r>
            <w:r w:rsidR="009D0FFD">
              <w:rPr>
                <w:rFonts w:ascii="宋体" w:hAnsi="宋体" w:cs="楷体_GB2312" w:hint="eastAsia"/>
                <w:szCs w:val="21"/>
              </w:rPr>
              <w:t>0</w:t>
            </w:r>
            <w:r w:rsidRPr="00D67D91">
              <w:rPr>
                <w:rFonts w:ascii="宋体" w:hAnsi="宋体" w:cs="楷体_GB2312" w:hint="eastAsia"/>
                <w:szCs w:val="21"/>
              </w:rPr>
              <w:t>）％；其他（</w:t>
            </w:r>
            <w:r w:rsidR="009D0FFD">
              <w:rPr>
                <w:rFonts w:ascii="宋体" w:hAnsi="宋体" w:cs="楷体_GB2312" w:hint="eastAsia"/>
                <w:szCs w:val="21"/>
              </w:rPr>
              <w:t>20</w:t>
            </w:r>
            <w:r w:rsidRPr="00D67D91">
              <w:rPr>
                <w:rFonts w:ascii="宋体" w:hAnsi="宋体" w:cs="楷体_GB2312" w:hint="eastAsia"/>
                <w:szCs w:val="21"/>
              </w:rPr>
              <w:t>）％</w:t>
            </w:r>
          </w:p>
        </w:tc>
      </w:tr>
      <w:tr w:rsidR="00D546D8" w:rsidRPr="00901F7C" w:rsidTr="00D546D8">
        <w:trPr>
          <w:gridBefore w:val="1"/>
          <w:wBefore w:w="73" w:type="dxa"/>
          <w:trHeight w:val="488"/>
          <w:jc w:val="center"/>
        </w:trPr>
        <w:tc>
          <w:tcPr>
            <w:tcW w:w="9555" w:type="dxa"/>
            <w:gridSpan w:val="20"/>
            <w:vAlign w:val="center"/>
          </w:tcPr>
          <w:p w:rsidR="00D546D8" w:rsidRPr="00901F7C" w:rsidRDefault="00D546D8" w:rsidP="00D546D8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901F7C">
              <w:rPr>
                <w:rFonts w:ascii="宋体" w:hAnsi="宋体"/>
                <w:b/>
                <w:szCs w:val="21"/>
              </w:rPr>
              <w:t>课程内容</w:t>
            </w:r>
            <w:r w:rsidRPr="00901F7C">
              <w:rPr>
                <w:rFonts w:ascii="宋体" w:hAnsi="宋体" w:hint="eastAsia"/>
                <w:b/>
                <w:szCs w:val="21"/>
              </w:rPr>
              <w:t>及详细教学计划</w:t>
            </w:r>
            <w:r w:rsidRPr="00901F7C">
              <w:rPr>
                <w:rFonts w:hint="eastAsia"/>
                <w:b/>
                <w:szCs w:val="21"/>
              </w:rPr>
              <w:t>：</w:t>
            </w:r>
          </w:p>
        </w:tc>
      </w:tr>
      <w:tr w:rsidR="00D546D8" w:rsidRPr="00901F7C" w:rsidTr="00D91AFB">
        <w:trPr>
          <w:gridBefore w:val="1"/>
          <w:wBefore w:w="73" w:type="dxa"/>
          <w:trHeight w:val="450"/>
          <w:jc w:val="center"/>
        </w:trPr>
        <w:tc>
          <w:tcPr>
            <w:tcW w:w="3012" w:type="dxa"/>
            <w:gridSpan w:val="4"/>
            <w:vAlign w:val="center"/>
          </w:tcPr>
          <w:p w:rsidR="00D546D8" w:rsidRPr="00901F7C" w:rsidRDefault="00D546D8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授课内容（细化到章、节、目）</w:t>
            </w:r>
          </w:p>
        </w:tc>
        <w:tc>
          <w:tcPr>
            <w:tcW w:w="3402" w:type="dxa"/>
            <w:gridSpan w:val="9"/>
            <w:vAlign w:val="center"/>
          </w:tcPr>
          <w:p w:rsidR="00D546D8" w:rsidRPr="00901F7C" w:rsidRDefault="00D546D8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教学目标</w:t>
            </w:r>
          </w:p>
        </w:tc>
        <w:tc>
          <w:tcPr>
            <w:tcW w:w="3141" w:type="dxa"/>
            <w:gridSpan w:val="7"/>
            <w:vAlign w:val="center"/>
          </w:tcPr>
          <w:p w:rsidR="00D546D8" w:rsidRPr="00901F7C" w:rsidRDefault="00D546D8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授课模式（指传统讲授、讨论、多媒体教学等）</w:t>
            </w:r>
          </w:p>
        </w:tc>
      </w:tr>
      <w:tr w:rsidR="00D546D8" w:rsidRPr="00901F7C" w:rsidTr="00D91AFB">
        <w:trPr>
          <w:gridBefore w:val="1"/>
          <w:wBefore w:w="73" w:type="dxa"/>
          <w:trHeight w:val="300"/>
          <w:jc w:val="center"/>
        </w:trPr>
        <w:tc>
          <w:tcPr>
            <w:tcW w:w="3012" w:type="dxa"/>
            <w:gridSpan w:val="4"/>
            <w:vAlign w:val="center"/>
          </w:tcPr>
          <w:p w:rsidR="009D0FFD" w:rsidRPr="00804CE0" w:rsidRDefault="009D0FFD" w:rsidP="007852A4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 w:rsidRPr="00804CE0"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 xml:space="preserve">章 </w:t>
            </w:r>
            <w:r w:rsidRPr="00804CE0">
              <w:rPr>
                <w:rFonts w:ascii="宋体" w:hAnsi="宋体" w:hint="eastAsia"/>
                <w:szCs w:val="21"/>
              </w:rPr>
              <w:t>概论</w:t>
            </w:r>
          </w:p>
          <w:p w:rsidR="009D0FFD" w:rsidRPr="00804CE0" w:rsidRDefault="009D0FFD" w:rsidP="007852A4">
            <w:pPr>
              <w:spacing w:line="276" w:lineRule="auto"/>
              <w:ind w:firstLineChars="100" w:firstLine="210"/>
              <w:rPr>
                <w:rFonts w:ascii="宋体" w:hAnsi="宋体"/>
                <w:szCs w:val="21"/>
              </w:rPr>
            </w:pPr>
            <w:r w:rsidRPr="00804CE0">
              <w:rPr>
                <w:rFonts w:ascii="宋体" w:hAnsi="宋体" w:hint="eastAsia"/>
                <w:szCs w:val="21"/>
              </w:rPr>
              <w:t>1.1风险/事故链</w:t>
            </w:r>
          </w:p>
          <w:p w:rsidR="009D0FFD" w:rsidRPr="00804CE0" w:rsidRDefault="009D0FFD" w:rsidP="007852A4">
            <w:pPr>
              <w:spacing w:line="276" w:lineRule="auto"/>
              <w:ind w:firstLineChars="100" w:firstLine="210"/>
              <w:rPr>
                <w:rFonts w:ascii="宋体" w:hAnsi="宋体"/>
                <w:szCs w:val="21"/>
              </w:rPr>
            </w:pPr>
            <w:r w:rsidRPr="00804CE0">
              <w:rPr>
                <w:rFonts w:ascii="宋体" w:hAnsi="宋体" w:hint="eastAsia"/>
                <w:szCs w:val="21"/>
              </w:rPr>
              <w:t>1.2风险管理</w:t>
            </w:r>
            <w:r>
              <w:rPr>
                <w:rFonts w:ascii="宋体" w:hAnsi="宋体" w:hint="eastAsia"/>
                <w:szCs w:val="21"/>
              </w:rPr>
              <w:t>（重点）</w:t>
            </w:r>
          </w:p>
          <w:p w:rsidR="009D0FFD" w:rsidRPr="00804CE0" w:rsidRDefault="009D0FFD" w:rsidP="007852A4">
            <w:pPr>
              <w:spacing w:line="276" w:lineRule="auto"/>
              <w:ind w:firstLineChars="100" w:firstLine="210"/>
              <w:rPr>
                <w:rFonts w:ascii="宋体" w:hAnsi="宋体"/>
                <w:szCs w:val="21"/>
              </w:rPr>
            </w:pPr>
            <w:r w:rsidRPr="00804CE0">
              <w:rPr>
                <w:rFonts w:ascii="宋体" w:hAnsi="宋体" w:hint="eastAsia"/>
                <w:szCs w:val="21"/>
              </w:rPr>
              <w:t>1.3风险管理的阶段</w:t>
            </w:r>
          </w:p>
          <w:p w:rsidR="00D546D8" w:rsidRPr="009D0FFD" w:rsidRDefault="009D0FFD" w:rsidP="007852A4">
            <w:pPr>
              <w:spacing w:line="276" w:lineRule="auto"/>
              <w:ind w:firstLineChars="100" w:firstLine="210"/>
              <w:rPr>
                <w:rFonts w:ascii="宋体" w:hAnsi="宋体"/>
                <w:szCs w:val="21"/>
              </w:rPr>
            </w:pPr>
            <w:r w:rsidRPr="00804CE0">
              <w:rPr>
                <w:rFonts w:ascii="宋体" w:hAnsi="宋体" w:hint="eastAsia"/>
                <w:szCs w:val="21"/>
              </w:rPr>
              <w:t>1.4低概率潜伏型巨灾风险</w:t>
            </w:r>
            <w:r>
              <w:rPr>
                <w:rFonts w:ascii="宋体" w:hAnsi="宋体" w:hint="eastAsia"/>
                <w:szCs w:val="21"/>
              </w:rPr>
              <w:t>（难点）</w:t>
            </w:r>
          </w:p>
        </w:tc>
        <w:tc>
          <w:tcPr>
            <w:tcW w:w="3402" w:type="dxa"/>
            <w:gridSpan w:val="9"/>
            <w:vAlign w:val="center"/>
          </w:tcPr>
          <w:p w:rsidR="00D546D8" w:rsidRPr="00901F7C" w:rsidRDefault="007852A4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 w:rsidRPr="00C560E1">
              <w:rPr>
                <w:rFonts w:hint="eastAsia"/>
                <w:szCs w:val="21"/>
              </w:rPr>
              <w:t>理解安全及风险管理的相关基本概念；</w:t>
            </w:r>
          </w:p>
        </w:tc>
        <w:tc>
          <w:tcPr>
            <w:tcW w:w="3141" w:type="dxa"/>
            <w:gridSpan w:val="7"/>
            <w:vAlign w:val="center"/>
          </w:tcPr>
          <w:p w:rsidR="00D546D8" w:rsidRPr="00901F7C" w:rsidRDefault="00E11741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传统讲授</w:t>
            </w:r>
            <w:r w:rsidR="00E77FCE">
              <w:rPr>
                <w:rFonts w:ascii="宋体" w:hAnsi="宋体" w:hint="eastAsia"/>
                <w:szCs w:val="21"/>
              </w:rPr>
              <w:t>结合</w:t>
            </w:r>
            <w:r>
              <w:rPr>
                <w:rFonts w:ascii="宋体" w:hAnsi="宋体" w:hint="eastAsia"/>
                <w:szCs w:val="21"/>
              </w:rPr>
              <w:t>多媒体</w:t>
            </w:r>
          </w:p>
        </w:tc>
      </w:tr>
      <w:tr w:rsidR="00D546D8" w:rsidRPr="00901F7C" w:rsidTr="00D91AFB">
        <w:trPr>
          <w:gridBefore w:val="1"/>
          <w:wBefore w:w="73" w:type="dxa"/>
          <w:trHeight w:val="363"/>
          <w:jc w:val="center"/>
        </w:trPr>
        <w:tc>
          <w:tcPr>
            <w:tcW w:w="3012" w:type="dxa"/>
            <w:gridSpan w:val="4"/>
            <w:vAlign w:val="center"/>
          </w:tcPr>
          <w:p w:rsidR="009D0FFD" w:rsidRPr="00804CE0" w:rsidRDefault="009D0FFD" w:rsidP="007852A4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 w:rsidRPr="00804CE0"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 xml:space="preserve">章 </w:t>
            </w:r>
            <w:r w:rsidRPr="00804CE0">
              <w:rPr>
                <w:rFonts w:ascii="宋体" w:hAnsi="宋体" w:hint="eastAsia"/>
                <w:szCs w:val="21"/>
              </w:rPr>
              <w:t>空管事故/事故征候统计与分析</w:t>
            </w:r>
          </w:p>
          <w:p w:rsidR="009D0FFD" w:rsidRPr="00804CE0" w:rsidRDefault="009D0FFD" w:rsidP="007852A4">
            <w:pPr>
              <w:spacing w:line="276" w:lineRule="auto"/>
              <w:ind w:firstLineChars="100" w:firstLine="210"/>
              <w:rPr>
                <w:rFonts w:ascii="宋体" w:hAnsi="宋体"/>
                <w:szCs w:val="21"/>
              </w:rPr>
            </w:pPr>
            <w:r w:rsidRPr="00804CE0">
              <w:rPr>
                <w:rFonts w:ascii="宋体" w:hAnsi="宋体" w:hint="eastAsia"/>
                <w:szCs w:val="21"/>
              </w:rPr>
              <w:t>2.1数据的收集与整理</w:t>
            </w:r>
            <w:r>
              <w:rPr>
                <w:rFonts w:ascii="宋体" w:hAnsi="宋体" w:hint="eastAsia"/>
                <w:szCs w:val="21"/>
              </w:rPr>
              <w:t>（重点）</w:t>
            </w:r>
          </w:p>
          <w:p w:rsidR="009D0FFD" w:rsidRPr="00804CE0" w:rsidRDefault="009D0FFD" w:rsidP="007852A4">
            <w:pPr>
              <w:spacing w:line="276" w:lineRule="auto"/>
              <w:ind w:firstLineChars="100" w:firstLine="210"/>
              <w:rPr>
                <w:rFonts w:ascii="宋体" w:hAnsi="宋体"/>
                <w:szCs w:val="21"/>
              </w:rPr>
            </w:pPr>
            <w:r w:rsidRPr="00804CE0">
              <w:rPr>
                <w:rFonts w:ascii="宋体" w:hAnsi="宋体" w:hint="eastAsia"/>
                <w:szCs w:val="21"/>
              </w:rPr>
              <w:t>2.2类型分析</w:t>
            </w:r>
            <w:r>
              <w:rPr>
                <w:rFonts w:ascii="宋体" w:hAnsi="宋体" w:hint="eastAsia"/>
                <w:szCs w:val="21"/>
              </w:rPr>
              <w:t>（重点）</w:t>
            </w:r>
          </w:p>
          <w:p w:rsidR="00D546D8" w:rsidRPr="00901F7C" w:rsidRDefault="009D0FFD" w:rsidP="007852A4">
            <w:pPr>
              <w:spacing w:line="276" w:lineRule="auto"/>
              <w:ind w:firstLineChars="100" w:firstLine="210"/>
              <w:rPr>
                <w:rFonts w:ascii="宋体" w:hAnsi="宋体"/>
                <w:szCs w:val="21"/>
              </w:rPr>
            </w:pPr>
            <w:r w:rsidRPr="00804CE0">
              <w:rPr>
                <w:rFonts w:ascii="宋体" w:hAnsi="宋体" w:hint="eastAsia"/>
                <w:szCs w:val="21"/>
              </w:rPr>
              <w:t>2.3原因分析</w:t>
            </w:r>
            <w:r>
              <w:rPr>
                <w:rFonts w:ascii="宋体" w:hAnsi="宋体" w:hint="eastAsia"/>
                <w:szCs w:val="21"/>
              </w:rPr>
              <w:t>（难点）</w:t>
            </w:r>
          </w:p>
        </w:tc>
        <w:tc>
          <w:tcPr>
            <w:tcW w:w="3402" w:type="dxa"/>
            <w:gridSpan w:val="9"/>
            <w:vAlign w:val="center"/>
          </w:tcPr>
          <w:p w:rsidR="00D546D8" w:rsidRPr="00901F7C" w:rsidRDefault="007852A4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 w:rsidRPr="00C560E1">
              <w:rPr>
                <w:rFonts w:hint="eastAsia"/>
                <w:szCs w:val="21"/>
              </w:rPr>
              <w:t>理解并应用空管事故</w:t>
            </w:r>
            <w:r w:rsidRPr="00C560E1">
              <w:rPr>
                <w:rFonts w:hint="eastAsia"/>
                <w:szCs w:val="21"/>
              </w:rPr>
              <w:t>/</w:t>
            </w:r>
            <w:r w:rsidRPr="00C560E1">
              <w:rPr>
                <w:rFonts w:hint="eastAsia"/>
                <w:szCs w:val="21"/>
              </w:rPr>
              <w:t>事故征候统计与分析方法</w:t>
            </w:r>
          </w:p>
        </w:tc>
        <w:tc>
          <w:tcPr>
            <w:tcW w:w="3141" w:type="dxa"/>
            <w:gridSpan w:val="7"/>
            <w:vAlign w:val="center"/>
          </w:tcPr>
          <w:p w:rsidR="00D546D8" w:rsidRPr="00901F7C" w:rsidRDefault="00E11741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传统讲授</w:t>
            </w:r>
            <w:r w:rsidR="00E77FCE">
              <w:rPr>
                <w:rFonts w:ascii="宋体" w:hAnsi="宋体" w:hint="eastAsia"/>
                <w:szCs w:val="21"/>
              </w:rPr>
              <w:t>结合</w:t>
            </w:r>
            <w:r w:rsidR="007852A4">
              <w:rPr>
                <w:rFonts w:ascii="宋体" w:hAnsi="宋体" w:hint="eastAsia"/>
                <w:szCs w:val="21"/>
              </w:rPr>
              <w:t>讨论</w:t>
            </w:r>
          </w:p>
        </w:tc>
      </w:tr>
      <w:tr w:rsidR="00584FAA" w:rsidRPr="00901F7C" w:rsidTr="00D91AFB">
        <w:trPr>
          <w:gridBefore w:val="1"/>
          <w:wBefore w:w="73" w:type="dxa"/>
          <w:trHeight w:val="363"/>
          <w:jc w:val="center"/>
        </w:trPr>
        <w:tc>
          <w:tcPr>
            <w:tcW w:w="3012" w:type="dxa"/>
            <w:gridSpan w:val="4"/>
            <w:vAlign w:val="center"/>
          </w:tcPr>
          <w:p w:rsidR="009D0FFD" w:rsidRPr="00804CE0" w:rsidRDefault="009D0FFD" w:rsidP="007852A4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 w:rsidRPr="00804CE0"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 xml:space="preserve">章 </w:t>
            </w:r>
            <w:r w:rsidRPr="00804CE0">
              <w:rPr>
                <w:rFonts w:ascii="宋体" w:hAnsi="宋体" w:hint="eastAsia"/>
                <w:szCs w:val="21"/>
              </w:rPr>
              <w:t>风险辨识</w:t>
            </w:r>
          </w:p>
          <w:p w:rsidR="009D0FFD" w:rsidRPr="00804CE0" w:rsidRDefault="009D0FFD" w:rsidP="007852A4">
            <w:pPr>
              <w:spacing w:line="276" w:lineRule="auto"/>
              <w:ind w:firstLineChars="100" w:firstLine="210"/>
              <w:rPr>
                <w:rFonts w:ascii="宋体" w:hAnsi="宋体"/>
                <w:szCs w:val="21"/>
              </w:rPr>
            </w:pPr>
            <w:r w:rsidRPr="00804CE0">
              <w:rPr>
                <w:rFonts w:ascii="宋体" w:hAnsi="宋体" w:hint="eastAsia"/>
                <w:szCs w:val="21"/>
              </w:rPr>
              <w:t>3.1风险辨识的特点和原则</w:t>
            </w:r>
          </w:p>
          <w:p w:rsidR="00584FAA" w:rsidRPr="007852A4" w:rsidRDefault="009D0FFD" w:rsidP="007852A4">
            <w:pPr>
              <w:spacing w:line="276" w:lineRule="auto"/>
              <w:ind w:firstLineChars="100" w:firstLine="210"/>
              <w:rPr>
                <w:rFonts w:ascii="宋体" w:hAnsi="宋体"/>
                <w:szCs w:val="21"/>
              </w:rPr>
            </w:pPr>
            <w:r w:rsidRPr="00804CE0">
              <w:rPr>
                <w:rFonts w:ascii="宋体" w:hAnsi="宋体" w:hint="eastAsia"/>
                <w:szCs w:val="21"/>
              </w:rPr>
              <w:t>3.2风险辨识工具及方法</w:t>
            </w:r>
            <w:r w:rsidR="007852A4">
              <w:rPr>
                <w:rFonts w:ascii="宋体" w:hAnsi="宋体" w:hint="eastAsia"/>
                <w:szCs w:val="21"/>
              </w:rPr>
              <w:t>（重点）</w:t>
            </w:r>
          </w:p>
        </w:tc>
        <w:tc>
          <w:tcPr>
            <w:tcW w:w="3402" w:type="dxa"/>
            <w:gridSpan w:val="9"/>
            <w:vAlign w:val="center"/>
          </w:tcPr>
          <w:p w:rsidR="00584FAA" w:rsidRPr="00901F7C" w:rsidRDefault="007852A4" w:rsidP="00246C42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理解风险辨识的特点和原则，熟悉</w:t>
            </w:r>
            <w:r w:rsidRPr="00C560E1">
              <w:rPr>
                <w:rFonts w:hint="eastAsia"/>
                <w:szCs w:val="21"/>
              </w:rPr>
              <w:t>风险辨识工具和方法</w:t>
            </w:r>
          </w:p>
        </w:tc>
        <w:tc>
          <w:tcPr>
            <w:tcW w:w="3141" w:type="dxa"/>
            <w:gridSpan w:val="7"/>
            <w:vAlign w:val="center"/>
          </w:tcPr>
          <w:p w:rsidR="00584FAA" w:rsidRPr="00901F7C" w:rsidRDefault="00584FAA" w:rsidP="00246C42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传统讲授</w:t>
            </w:r>
            <w:r w:rsidR="00E77FCE">
              <w:rPr>
                <w:rFonts w:ascii="宋体" w:hAnsi="宋体" w:hint="eastAsia"/>
                <w:szCs w:val="21"/>
              </w:rPr>
              <w:t>结合</w:t>
            </w:r>
            <w:r>
              <w:rPr>
                <w:rFonts w:ascii="宋体" w:hAnsi="宋体" w:hint="eastAsia"/>
                <w:szCs w:val="21"/>
              </w:rPr>
              <w:t>多媒体</w:t>
            </w:r>
          </w:p>
        </w:tc>
      </w:tr>
      <w:tr w:rsidR="009D0FFD" w:rsidRPr="00901F7C" w:rsidTr="00D91AFB">
        <w:trPr>
          <w:gridBefore w:val="1"/>
          <w:wBefore w:w="73" w:type="dxa"/>
          <w:trHeight w:val="363"/>
          <w:jc w:val="center"/>
        </w:trPr>
        <w:tc>
          <w:tcPr>
            <w:tcW w:w="3012" w:type="dxa"/>
            <w:gridSpan w:val="4"/>
            <w:vAlign w:val="center"/>
          </w:tcPr>
          <w:p w:rsidR="009D0FFD" w:rsidRDefault="009D0FFD" w:rsidP="007852A4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 w:rsidRPr="00804CE0"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 xml:space="preserve">章 </w:t>
            </w:r>
            <w:r w:rsidRPr="00804CE0">
              <w:rPr>
                <w:rFonts w:ascii="宋体" w:hAnsi="宋体" w:hint="eastAsia"/>
                <w:szCs w:val="21"/>
              </w:rPr>
              <w:t>风险辨识</w:t>
            </w:r>
            <w:r>
              <w:rPr>
                <w:rFonts w:ascii="宋体" w:hAnsi="宋体" w:hint="eastAsia"/>
                <w:szCs w:val="21"/>
              </w:rPr>
              <w:t>（续）</w:t>
            </w:r>
          </w:p>
          <w:p w:rsidR="009D0FFD" w:rsidRPr="00804CE0" w:rsidRDefault="009D0FFD" w:rsidP="007852A4">
            <w:pPr>
              <w:spacing w:line="276" w:lineRule="auto"/>
              <w:ind w:firstLineChars="100" w:firstLine="210"/>
              <w:rPr>
                <w:rFonts w:ascii="宋体" w:hAnsi="宋体"/>
                <w:szCs w:val="21"/>
              </w:rPr>
            </w:pPr>
            <w:r w:rsidRPr="00804CE0">
              <w:rPr>
                <w:rFonts w:ascii="宋体" w:hAnsi="宋体" w:hint="eastAsia"/>
                <w:szCs w:val="21"/>
              </w:rPr>
              <w:t>3.3风险影响因素分析</w:t>
            </w:r>
            <w:r>
              <w:rPr>
                <w:rFonts w:ascii="宋体" w:hAnsi="宋体" w:hint="eastAsia"/>
                <w:szCs w:val="21"/>
              </w:rPr>
              <w:t>（难点）</w:t>
            </w:r>
          </w:p>
          <w:p w:rsidR="009D0FFD" w:rsidRPr="00804CE0" w:rsidRDefault="009D0FFD" w:rsidP="007852A4">
            <w:pPr>
              <w:spacing w:line="276" w:lineRule="auto"/>
              <w:ind w:firstLineChars="100" w:firstLine="210"/>
              <w:rPr>
                <w:rFonts w:ascii="宋体" w:hAnsi="宋体"/>
                <w:szCs w:val="21"/>
              </w:rPr>
            </w:pPr>
            <w:r w:rsidRPr="00804CE0">
              <w:rPr>
                <w:rFonts w:ascii="宋体" w:hAnsi="宋体" w:hint="eastAsia"/>
                <w:szCs w:val="21"/>
              </w:rPr>
              <w:t>3.4风险辨识所需信息</w:t>
            </w:r>
          </w:p>
          <w:p w:rsidR="009D0FFD" w:rsidRPr="007852A4" w:rsidRDefault="009D0FFD" w:rsidP="007852A4">
            <w:pPr>
              <w:spacing w:line="276" w:lineRule="auto"/>
              <w:ind w:firstLineChars="100" w:firstLine="210"/>
              <w:rPr>
                <w:rFonts w:ascii="宋体" w:hAnsi="宋体"/>
                <w:szCs w:val="21"/>
              </w:rPr>
            </w:pPr>
            <w:r w:rsidRPr="00804CE0">
              <w:rPr>
                <w:rFonts w:ascii="宋体" w:hAnsi="宋体" w:hint="eastAsia"/>
                <w:szCs w:val="21"/>
              </w:rPr>
              <w:t>3.5安全风险清单编制</w:t>
            </w:r>
            <w:r w:rsidR="007852A4">
              <w:rPr>
                <w:rFonts w:ascii="宋体" w:hAnsi="宋体" w:hint="eastAsia"/>
                <w:szCs w:val="21"/>
              </w:rPr>
              <w:t>（重点）</w:t>
            </w:r>
          </w:p>
        </w:tc>
        <w:tc>
          <w:tcPr>
            <w:tcW w:w="3402" w:type="dxa"/>
            <w:gridSpan w:val="9"/>
            <w:vAlign w:val="center"/>
          </w:tcPr>
          <w:p w:rsidR="009D0FFD" w:rsidRPr="00901F7C" w:rsidRDefault="007852A4" w:rsidP="007852A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理解风险影响因素及风险辨识所需信息，掌握风险清单编制。</w:t>
            </w:r>
          </w:p>
        </w:tc>
        <w:tc>
          <w:tcPr>
            <w:tcW w:w="3141" w:type="dxa"/>
            <w:gridSpan w:val="7"/>
            <w:vAlign w:val="center"/>
          </w:tcPr>
          <w:p w:rsidR="009D0FFD" w:rsidRDefault="007852A4" w:rsidP="00246C42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传统讲授结合讨论</w:t>
            </w:r>
          </w:p>
        </w:tc>
      </w:tr>
      <w:tr w:rsidR="009D0FFD" w:rsidRPr="00901F7C" w:rsidTr="00D91AFB">
        <w:trPr>
          <w:gridBefore w:val="1"/>
          <w:wBefore w:w="73" w:type="dxa"/>
          <w:trHeight w:val="363"/>
          <w:jc w:val="center"/>
        </w:trPr>
        <w:tc>
          <w:tcPr>
            <w:tcW w:w="3012" w:type="dxa"/>
            <w:gridSpan w:val="4"/>
            <w:vAlign w:val="center"/>
          </w:tcPr>
          <w:p w:rsidR="009D0FFD" w:rsidRPr="00804CE0" w:rsidRDefault="009D0FFD" w:rsidP="007852A4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 w:rsidRPr="00804CE0"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 xml:space="preserve">章 </w:t>
            </w:r>
            <w:r w:rsidRPr="00804CE0">
              <w:rPr>
                <w:rFonts w:ascii="宋体" w:hAnsi="宋体" w:hint="eastAsia"/>
                <w:szCs w:val="21"/>
              </w:rPr>
              <w:t>风险评估</w:t>
            </w:r>
          </w:p>
          <w:p w:rsidR="009D0FFD" w:rsidRPr="00804CE0" w:rsidRDefault="009D0FFD" w:rsidP="007852A4">
            <w:pPr>
              <w:spacing w:line="276" w:lineRule="auto"/>
              <w:ind w:firstLineChars="100" w:firstLine="210"/>
              <w:rPr>
                <w:rFonts w:ascii="宋体" w:hAnsi="宋体"/>
                <w:szCs w:val="21"/>
              </w:rPr>
            </w:pPr>
            <w:r w:rsidRPr="00804CE0">
              <w:rPr>
                <w:rFonts w:ascii="宋体" w:hAnsi="宋体" w:hint="eastAsia"/>
                <w:szCs w:val="21"/>
              </w:rPr>
              <w:t>4.1常用风险评估方法</w:t>
            </w:r>
            <w:r>
              <w:rPr>
                <w:rFonts w:ascii="宋体" w:hAnsi="宋体" w:hint="eastAsia"/>
                <w:szCs w:val="21"/>
              </w:rPr>
              <w:t>（重点）</w:t>
            </w:r>
          </w:p>
          <w:p w:rsidR="009D0FFD" w:rsidRDefault="009D0FFD" w:rsidP="007852A4">
            <w:pPr>
              <w:spacing w:line="276" w:lineRule="auto"/>
              <w:ind w:firstLineChars="100" w:firstLine="210"/>
              <w:rPr>
                <w:rFonts w:ascii="宋体" w:hAnsi="宋体"/>
                <w:szCs w:val="21"/>
              </w:rPr>
            </w:pPr>
            <w:r w:rsidRPr="00804CE0">
              <w:rPr>
                <w:rFonts w:ascii="宋体" w:hAnsi="宋体" w:hint="eastAsia"/>
                <w:szCs w:val="21"/>
              </w:rPr>
              <w:t>4.2风险评估流</w:t>
            </w:r>
            <w:r>
              <w:rPr>
                <w:rFonts w:ascii="宋体" w:hAnsi="宋体" w:hint="eastAsia"/>
                <w:szCs w:val="21"/>
              </w:rPr>
              <w:t>程</w:t>
            </w:r>
          </w:p>
        </w:tc>
        <w:tc>
          <w:tcPr>
            <w:tcW w:w="3402" w:type="dxa"/>
            <w:gridSpan w:val="9"/>
            <w:vAlign w:val="center"/>
          </w:tcPr>
          <w:p w:rsidR="009D0FFD" w:rsidRPr="00901F7C" w:rsidRDefault="007852A4" w:rsidP="00246C42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</w:t>
            </w:r>
            <w:r w:rsidRPr="00804CE0">
              <w:rPr>
                <w:rFonts w:ascii="宋体" w:hAnsi="宋体" w:hint="eastAsia"/>
                <w:szCs w:val="21"/>
              </w:rPr>
              <w:t>常用</w:t>
            </w:r>
            <w:r>
              <w:rPr>
                <w:rFonts w:ascii="宋体" w:hAnsi="宋体" w:hint="eastAsia"/>
                <w:szCs w:val="21"/>
              </w:rPr>
              <w:t>的</w:t>
            </w:r>
            <w:r w:rsidRPr="00804CE0">
              <w:rPr>
                <w:rFonts w:ascii="宋体" w:hAnsi="宋体" w:hint="eastAsia"/>
                <w:szCs w:val="21"/>
              </w:rPr>
              <w:t>风险评估方法</w:t>
            </w:r>
            <w:r>
              <w:rPr>
                <w:rFonts w:ascii="宋体" w:hAnsi="宋体" w:hint="eastAsia"/>
                <w:szCs w:val="21"/>
              </w:rPr>
              <w:t>，熟悉</w:t>
            </w:r>
            <w:r w:rsidRPr="00804CE0">
              <w:rPr>
                <w:rFonts w:ascii="宋体" w:hAnsi="宋体" w:hint="eastAsia"/>
                <w:szCs w:val="21"/>
              </w:rPr>
              <w:t>风险评估流</w:t>
            </w:r>
            <w:r>
              <w:rPr>
                <w:rFonts w:ascii="宋体" w:hAnsi="宋体" w:hint="eastAsia"/>
                <w:szCs w:val="21"/>
              </w:rPr>
              <w:t>程</w:t>
            </w:r>
          </w:p>
        </w:tc>
        <w:tc>
          <w:tcPr>
            <w:tcW w:w="3141" w:type="dxa"/>
            <w:gridSpan w:val="7"/>
            <w:vAlign w:val="center"/>
          </w:tcPr>
          <w:p w:rsidR="009D0FFD" w:rsidRDefault="007852A4" w:rsidP="00246C42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传统讲授结合多媒体</w:t>
            </w:r>
          </w:p>
        </w:tc>
      </w:tr>
      <w:tr w:rsidR="00584FAA" w:rsidRPr="00901F7C" w:rsidTr="00D91AFB">
        <w:trPr>
          <w:gridBefore w:val="1"/>
          <w:wBefore w:w="73" w:type="dxa"/>
          <w:trHeight w:val="425"/>
          <w:jc w:val="center"/>
        </w:trPr>
        <w:tc>
          <w:tcPr>
            <w:tcW w:w="3012" w:type="dxa"/>
            <w:gridSpan w:val="4"/>
            <w:vAlign w:val="center"/>
          </w:tcPr>
          <w:p w:rsidR="009D0FFD" w:rsidRPr="00804CE0" w:rsidRDefault="009D0FFD" w:rsidP="007852A4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 w:rsidRPr="00804CE0"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 xml:space="preserve">章 </w:t>
            </w:r>
            <w:r w:rsidRPr="00804CE0">
              <w:rPr>
                <w:rFonts w:ascii="宋体" w:hAnsi="宋体" w:hint="eastAsia"/>
                <w:szCs w:val="21"/>
              </w:rPr>
              <w:t>风险评估</w:t>
            </w:r>
            <w:r>
              <w:rPr>
                <w:rFonts w:ascii="宋体" w:hAnsi="宋体" w:hint="eastAsia"/>
                <w:szCs w:val="21"/>
              </w:rPr>
              <w:t>（续）</w:t>
            </w:r>
          </w:p>
          <w:p w:rsidR="009D0FFD" w:rsidRPr="00804CE0" w:rsidRDefault="009D0FFD" w:rsidP="007852A4">
            <w:pPr>
              <w:spacing w:line="276" w:lineRule="auto"/>
              <w:ind w:firstLineChars="100" w:firstLine="210"/>
              <w:rPr>
                <w:rFonts w:ascii="宋体" w:hAnsi="宋体"/>
                <w:szCs w:val="21"/>
              </w:rPr>
            </w:pPr>
            <w:r w:rsidRPr="00804CE0">
              <w:rPr>
                <w:rFonts w:ascii="宋体" w:hAnsi="宋体" w:hint="eastAsia"/>
                <w:szCs w:val="21"/>
              </w:rPr>
              <w:t>4.3评估可能性</w:t>
            </w:r>
          </w:p>
          <w:p w:rsidR="007852A4" w:rsidRDefault="009D0FFD" w:rsidP="007852A4">
            <w:pPr>
              <w:spacing w:line="276" w:lineRule="auto"/>
              <w:ind w:firstLineChars="100" w:firstLine="210"/>
              <w:rPr>
                <w:rFonts w:ascii="宋体" w:hAnsi="宋体"/>
                <w:szCs w:val="21"/>
              </w:rPr>
            </w:pPr>
            <w:r w:rsidRPr="00804CE0">
              <w:rPr>
                <w:rFonts w:ascii="宋体" w:hAnsi="宋体" w:hint="eastAsia"/>
                <w:szCs w:val="21"/>
              </w:rPr>
              <w:t>4.4评估严重性</w:t>
            </w:r>
          </w:p>
          <w:p w:rsidR="00584FAA" w:rsidRPr="00901F7C" w:rsidRDefault="009D0FFD" w:rsidP="007852A4">
            <w:pPr>
              <w:spacing w:line="276" w:lineRule="auto"/>
              <w:ind w:firstLineChars="100" w:firstLine="210"/>
              <w:rPr>
                <w:rFonts w:ascii="宋体" w:hAnsi="宋体"/>
                <w:szCs w:val="21"/>
              </w:rPr>
            </w:pPr>
            <w:r w:rsidRPr="00804CE0">
              <w:rPr>
                <w:rFonts w:ascii="宋体" w:hAnsi="宋体" w:hint="eastAsia"/>
                <w:szCs w:val="21"/>
              </w:rPr>
              <w:t>4.5确定风险等级</w:t>
            </w:r>
            <w:r>
              <w:rPr>
                <w:rFonts w:ascii="宋体" w:hAnsi="宋体" w:hint="eastAsia"/>
                <w:szCs w:val="21"/>
              </w:rPr>
              <w:t>（重点）</w:t>
            </w:r>
          </w:p>
        </w:tc>
        <w:tc>
          <w:tcPr>
            <w:tcW w:w="3402" w:type="dxa"/>
            <w:gridSpan w:val="9"/>
            <w:vAlign w:val="center"/>
          </w:tcPr>
          <w:p w:rsidR="00584FAA" w:rsidRPr="00901F7C" w:rsidRDefault="007852A4" w:rsidP="004A2BF7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掌握风险等级确定技术</w:t>
            </w:r>
          </w:p>
        </w:tc>
        <w:tc>
          <w:tcPr>
            <w:tcW w:w="3141" w:type="dxa"/>
            <w:gridSpan w:val="7"/>
            <w:vAlign w:val="center"/>
          </w:tcPr>
          <w:p w:rsidR="00584FAA" w:rsidRPr="00901F7C" w:rsidRDefault="00584FAA" w:rsidP="004A2BF7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传统讲授</w:t>
            </w:r>
            <w:r w:rsidR="00E77FCE">
              <w:rPr>
                <w:rFonts w:ascii="宋体" w:hAnsi="宋体" w:hint="eastAsia"/>
                <w:szCs w:val="21"/>
              </w:rPr>
              <w:t>结合</w:t>
            </w:r>
            <w:r w:rsidR="007852A4">
              <w:rPr>
                <w:rFonts w:ascii="宋体" w:hAnsi="宋体" w:hint="eastAsia"/>
                <w:szCs w:val="21"/>
              </w:rPr>
              <w:t>讨论</w:t>
            </w:r>
          </w:p>
        </w:tc>
      </w:tr>
      <w:tr w:rsidR="009D0FFD" w:rsidRPr="00901F7C" w:rsidTr="00D91AFB">
        <w:trPr>
          <w:gridBefore w:val="1"/>
          <w:wBefore w:w="73" w:type="dxa"/>
          <w:trHeight w:val="425"/>
          <w:jc w:val="center"/>
        </w:trPr>
        <w:tc>
          <w:tcPr>
            <w:tcW w:w="3012" w:type="dxa"/>
            <w:gridSpan w:val="4"/>
            <w:vAlign w:val="center"/>
          </w:tcPr>
          <w:p w:rsidR="009D0FFD" w:rsidRPr="00804CE0" w:rsidRDefault="009D0FFD" w:rsidP="007852A4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 w:rsidRPr="00804CE0"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 xml:space="preserve">章 </w:t>
            </w:r>
            <w:r w:rsidRPr="00804CE0">
              <w:rPr>
                <w:rFonts w:ascii="宋体" w:hAnsi="宋体" w:hint="eastAsia"/>
                <w:szCs w:val="21"/>
              </w:rPr>
              <w:t>风险评估</w:t>
            </w:r>
            <w:r>
              <w:rPr>
                <w:rFonts w:ascii="宋体" w:hAnsi="宋体" w:hint="eastAsia"/>
                <w:szCs w:val="21"/>
              </w:rPr>
              <w:t>（续）</w:t>
            </w:r>
          </w:p>
          <w:p w:rsidR="009D0FFD" w:rsidRDefault="009D0FFD" w:rsidP="007852A4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4.6 </w:t>
            </w:r>
            <w:r>
              <w:rPr>
                <w:rFonts w:ascii="宋体" w:hAnsi="宋体" w:hint="eastAsia"/>
                <w:szCs w:val="21"/>
              </w:rPr>
              <w:t>ACDM</w:t>
            </w:r>
            <w:r>
              <w:rPr>
                <w:rFonts w:ascii="宋体" w:hAnsi="宋体"/>
                <w:szCs w:val="21"/>
              </w:rPr>
              <w:t>运行风险评估案例</w:t>
            </w:r>
            <w:r w:rsidR="007852A4">
              <w:rPr>
                <w:rFonts w:ascii="宋体" w:hAnsi="宋体" w:hint="eastAsia"/>
                <w:szCs w:val="21"/>
              </w:rPr>
              <w:t>（重点）</w:t>
            </w:r>
          </w:p>
        </w:tc>
        <w:tc>
          <w:tcPr>
            <w:tcW w:w="3402" w:type="dxa"/>
            <w:gridSpan w:val="9"/>
            <w:vAlign w:val="center"/>
          </w:tcPr>
          <w:p w:rsidR="009D0FFD" w:rsidRPr="00901F7C" w:rsidRDefault="007852A4" w:rsidP="004A2BF7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能够</w:t>
            </w:r>
            <w:r w:rsidRPr="00C560E1">
              <w:rPr>
                <w:rFonts w:hint="eastAsia"/>
                <w:szCs w:val="21"/>
              </w:rPr>
              <w:t>应用风险评估工具进行案例分析</w:t>
            </w:r>
          </w:p>
        </w:tc>
        <w:tc>
          <w:tcPr>
            <w:tcW w:w="3141" w:type="dxa"/>
            <w:gridSpan w:val="7"/>
            <w:vAlign w:val="center"/>
          </w:tcPr>
          <w:p w:rsidR="009D0FFD" w:rsidRDefault="007852A4" w:rsidP="004A2BF7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传统讲授结合讨论</w:t>
            </w:r>
          </w:p>
        </w:tc>
      </w:tr>
      <w:tr w:rsidR="009D0FFD" w:rsidRPr="00901F7C" w:rsidTr="00D91AFB">
        <w:trPr>
          <w:gridBefore w:val="1"/>
          <w:wBefore w:w="73" w:type="dxa"/>
          <w:trHeight w:val="425"/>
          <w:jc w:val="center"/>
        </w:trPr>
        <w:tc>
          <w:tcPr>
            <w:tcW w:w="3012" w:type="dxa"/>
            <w:gridSpan w:val="4"/>
            <w:vAlign w:val="center"/>
          </w:tcPr>
          <w:p w:rsidR="009D0FFD" w:rsidRPr="00804CE0" w:rsidRDefault="009D0FFD" w:rsidP="007852A4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第</w:t>
            </w:r>
            <w:r w:rsidRPr="00804CE0"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章</w:t>
            </w:r>
            <w:r w:rsidRPr="00804CE0">
              <w:rPr>
                <w:rFonts w:ascii="宋体" w:hAnsi="宋体" w:hint="eastAsia"/>
                <w:szCs w:val="21"/>
              </w:rPr>
              <w:t xml:space="preserve"> 风险决策与控制</w:t>
            </w:r>
          </w:p>
          <w:p w:rsidR="009D0FFD" w:rsidRPr="00804CE0" w:rsidRDefault="009D0FFD" w:rsidP="007852A4">
            <w:pPr>
              <w:spacing w:line="276" w:lineRule="auto"/>
              <w:ind w:firstLineChars="100" w:firstLine="210"/>
              <w:rPr>
                <w:rFonts w:ascii="宋体" w:hAnsi="宋体"/>
                <w:szCs w:val="21"/>
              </w:rPr>
            </w:pPr>
            <w:r w:rsidRPr="00804CE0">
              <w:rPr>
                <w:rFonts w:ascii="宋体" w:hAnsi="宋体" w:hint="eastAsia"/>
                <w:szCs w:val="21"/>
              </w:rPr>
              <w:t>5.1风险决策的基本问题</w:t>
            </w:r>
          </w:p>
          <w:p w:rsidR="009D0FFD" w:rsidRPr="007852A4" w:rsidRDefault="009D0FFD" w:rsidP="007852A4">
            <w:pPr>
              <w:spacing w:line="276" w:lineRule="auto"/>
              <w:ind w:firstLineChars="100" w:firstLine="210"/>
              <w:rPr>
                <w:rFonts w:ascii="宋体" w:hAnsi="宋体"/>
                <w:szCs w:val="21"/>
              </w:rPr>
            </w:pPr>
            <w:r w:rsidRPr="00804CE0">
              <w:rPr>
                <w:rFonts w:ascii="宋体" w:hAnsi="宋体" w:hint="eastAsia"/>
                <w:szCs w:val="21"/>
              </w:rPr>
              <w:t>5.2风险决策方法</w:t>
            </w:r>
            <w:r>
              <w:rPr>
                <w:rFonts w:ascii="宋体" w:hAnsi="宋体" w:hint="eastAsia"/>
                <w:szCs w:val="21"/>
              </w:rPr>
              <w:t>（重点）</w:t>
            </w:r>
          </w:p>
        </w:tc>
        <w:tc>
          <w:tcPr>
            <w:tcW w:w="3402" w:type="dxa"/>
            <w:gridSpan w:val="9"/>
            <w:vAlign w:val="center"/>
          </w:tcPr>
          <w:p w:rsidR="009D0FFD" w:rsidRPr="00901F7C" w:rsidRDefault="007852A4" w:rsidP="004A2BF7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了解风险决策的基本问题，掌握风险决策的方法</w:t>
            </w:r>
          </w:p>
        </w:tc>
        <w:tc>
          <w:tcPr>
            <w:tcW w:w="3141" w:type="dxa"/>
            <w:gridSpan w:val="7"/>
            <w:vAlign w:val="center"/>
          </w:tcPr>
          <w:p w:rsidR="009D0FFD" w:rsidRDefault="007852A4" w:rsidP="004A2BF7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传统讲授结合多媒体</w:t>
            </w:r>
          </w:p>
        </w:tc>
      </w:tr>
      <w:tr w:rsidR="00584FAA" w:rsidRPr="00901F7C" w:rsidTr="00D91AFB">
        <w:trPr>
          <w:gridBefore w:val="1"/>
          <w:wBefore w:w="73" w:type="dxa"/>
          <w:trHeight w:val="300"/>
          <w:jc w:val="center"/>
        </w:trPr>
        <w:tc>
          <w:tcPr>
            <w:tcW w:w="3012" w:type="dxa"/>
            <w:gridSpan w:val="4"/>
            <w:vAlign w:val="center"/>
          </w:tcPr>
          <w:p w:rsidR="009D0FFD" w:rsidRPr="00804CE0" w:rsidRDefault="009D0FFD" w:rsidP="007852A4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 w:rsidRPr="00804CE0"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章</w:t>
            </w:r>
            <w:r w:rsidRPr="00804CE0">
              <w:rPr>
                <w:rFonts w:ascii="宋体" w:hAnsi="宋体" w:hint="eastAsia"/>
                <w:szCs w:val="21"/>
              </w:rPr>
              <w:t xml:space="preserve"> 风险决策与控制</w:t>
            </w:r>
            <w:r>
              <w:rPr>
                <w:rFonts w:ascii="宋体" w:hAnsi="宋体" w:hint="eastAsia"/>
                <w:szCs w:val="21"/>
              </w:rPr>
              <w:t>（续）</w:t>
            </w:r>
          </w:p>
          <w:p w:rsidR="009D0FFD" w:rsidRPr="00804CE0" w:rsidRDefault="009D0FFD" w:rsidP="007852A4">
            <w:pPr>
              <w:spacing w:line="276" w:lineRule="auto"/>
              <w:ind w:firstLineChars="100" w:firstLine="210"/>
              <w:rPr>
                <w:rFonts w:ascii="宋体" w:hAnsi="宋体"/>
                <w:szCs w:val="21"/>
              </w:rPr>
            </w:pPr>
            <w:r w:rsidRPr="00804CE0">
              <w:rPr>
                <w:rFonts w:ascii="宋体" w:hAnsi="宋体" w:hint="eastAsia"/>
                <w:szCs w:val="21"/>
              </w:rPr>
              <w:t>5.3风险控制策略</w:t>
            </w:r>
            <w:r>
              <w:rPr>
                <w:rFonts w:ascii="宋体" w:hAnsi="宋体" w:hint="eastAsia"/>
                <w:szCs w:val="21"/>
              </w:rPr>
              <w:t>（重点）</w:t>
            </w:r>
          </w:p>
          <w:p w:rsidR="009D0FFD" w:rsidRPr="00804CE0" w:rsidRDefault="009D0FFD" w:rsidP="007852A4">
            <w:pPr>
              <w:spacing w:line="276" w:lineRule="auto"/>
              <w:ind w:firstLineChars="100" w:firstLine="210"/>
              <w:rPr>
                <w:rFonts w:ascii="宋体" w:hAnsi="宋体"/>
                <w:szCs w:val="21"/>
              </w:rPr>
            </w:pPr>
            <w:r w:rsidRPr="00804CE0">
              <w:rPr>
                <w:rFonts w:ascii="宋体" w:hAnsi="宋体" w:hint="eastAsia"/>
                <w:szCs w:val="21"/>
              </w:rPr>
              <w:t>5.4 风险控制有限秩序</w:t>
            </w:r>
          </w:p>
          <w:p w:rsidR="00584FAA" w:rsidRPr="00901F7C" w:rsidRDefault="009D0FFD" w:rsidP="007852A4">
            <w:pPr>
              <w:spacing w:line="276" w:lineRule="auto"/>
              <w:ind w:firstLineChars="100" w:firstLine="210"/>
              <w:rPr>
                <w:rFonts w:ascii="宋体" w:hAnsi="宋体"/>
                <w:szCs w:val="21"/>
              </w:rPr>
            </w:pPr>
            <w:r w:rsidRPr="00804CE0">
              <w:rPr>
                <w:rFonts w:ascii="宋体" w:hAnsi="宋体" w:hint="eastAsia"/>
                <w:szCs w:val="21"/>
              </w:rPr>
              <w:t>5.5 风险控制反馈与更新</w:t>
            </w:r>
          </w:p>
        </w:tc>
        <w:tc>
          <w:tcPr>
            <w:tcW w:w="3402" w:type="dxa"/>
            <w:gridSpan w:val="9"/>
            <w:vAlign w:val="center"/>
          </w:tcPr>
          <w:p w:rsidR="00584FAA" w:rsidRPr="00901F7C" w:rsidRDefault="007852A4" w:rsidP="00175517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理解风险控制策略，了解风险控制有限秩序、反馈及更新</w:t>
            </w:r>
          </w:p>
        </w:tc>
        <w:tc>
          <w:tcPr>
            <w:tcW w:w="3141" w:type="dxa"/>
            <w:gridSpan w:val="7"/>
          </w:tcPr>
          <w:p w:rsidR="00584FAA" w:rsidRDefault="00584FAA" w:rsidP="00175517">
            <w:r w:rsidRPr="00D722EB">
              <w:rPr>
                <w:rFonts w:ascii="宋体" w:hAnsi="宋体" w:hint="eastAsia"/>
                <w:szCs w:val="21"/>
              </w:rPr>
              <w:t>传统讲授</w:t>
            </w:r>
            <w:r w:rsidR="00E77FCE">
              <w:rPr>
                <w:rFonts w:ascii="宋体" w:hAnsi="宋体" w:hint="eastAsia"/>
                <w:szCs w:val="21"/>
              </w:rPr>
              <w:t>结合</w:t>
            </w:r>
            <w:r w:rsidRPr="00D722EB">
              <w:rPr>
                <w:rFonts w:ascii="宋体" w:hAnsi="宋体" w:hint="eastAsia"/>
                <w:szCs w:val="21"/>
              </w:rPr>
              <w:t>多媒体</w:t>
            </w:r>
          </w:p>
        </w:tc>
      </w:tr>
      <w:tr w:rsidR="00584FAA" w:rsidRPr="00901F7C" w:rsidTr="00D546D8">
        <w:trPr>
          <w:gridBefore w:val="1"/>
          <w:wBefore w:w="73" w:type="dxa"/>
          <w:trHeight w:val="627"/>
          <w:jc w:val="center"/>
        </w:trPr>
        <w:tc>
          <w:tcPr>
            <w:tcW w:w="9555" w:type="dxa"/>
            <w:gridSpan w:val="20"/>
            <w:vAlign w:val="center"/>
          </w:tcPr>
          <w:p w:rsidR="00584FAA" w:rsidRPr="00D67D91" w:rsidRDefault="00584FAA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D67D91">
              <w:rPr>
                <w:rFonts w:ascii="宋体" w:hAnsi="宋体" w:cs="楷体_GB2312" w:hint="eastAsia"/>
                <w:b/>
                <w:bCs/>
                <w:kern w:val="0"/>
                <w:szCs w:val="21"/>
              </w:rPr>
              <w:t>教材及教学参考资料</w:t>
            </w:r>
          </w:p>
        </w:tc>
      </w:tr>
      <w:tr w:rsidR="00584FAA" w:rsidRPr="00901F7C" w:rsidTr="00D91AFB">
        <w:tblPrEx>
          <w:jc w:val="left"/>
        </w:tblPrEx>
        <w:trPr>
          <w:gridAfter w:val="1"/>
          <w:wAfter w:w="68" w:type="dxa"/>
          <w:cantSplit/>
        </w:trPr>
        <w:tc>
          <w:tcPr>
            <w:tcW w:w="748" w:type="dxa"/>
            <w:gridSpan w:val="2"/>
            <w:vMerge w:val="restart"/>
            <w:vAlign w:val="center"/>
          </w:tcPr>
          <w:p w:rsidR="00584FAA" w:rsidRPr="00901F7C" w:rsidRDefault="00584FAA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教材</w:t>
            </w:r>
          </w:p>
        </w:tc>
        <w:tc>
          <w:tcPr>
            <w:tcW w:w="852" w:type="dxa"/>
          </w:tcPr>
          <w:p w:rsidR="00584FAA" w:rsidRPr="00901F7C" w:rsidRDefault="00584FAA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700" w:type="dxa"/>
            <w:gridSpan w:val="5"/>
          </w:tcPr>
          <w:p w:rsidR="00584FAA" w:rsidRPr="00901F7C" w:rsidRDefault="00584FAA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教材名称</w:t>
            </w:r>
          </w:p>
        </w:tc>
        <w:tc>
          <w:tcPr>
            <w:tcW w:w="2119" w:type="dxa"/>
            <w:gridSpan w:val="5"/>
          </w:tcPr>
          <w:p w:rsidR="00584FAA" w:rsidRPr="00901F7C" w:rsidRDefault="00584FAA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编著者</w:t>
            </w:r>
          </w:p>
        </w:tc>
        <w:tc>
          <w:tcPr>
            <w:tcW w:w="1447" w:type="dxa"/>
            <w:gridSpan w:val="5"/>
          </w:tcPr>
          <w:p w:rsidR="00584FAA" w:rsidRPr="00901F7C" w:rsidRDefault="00584FAA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出版单位</w:t>
            </w:r>
          </w:p>
        </w:tc>
        <w:tc>
          <w:tcPr>
            <w:tcW w:w="1694" w:type="dxa"/>
            <w:gridSpan w:val="2"/>
          </w:tcPr>
          <w:p w:rsidR="00584FAA" w:rsidRPr="00901F7C" w:rsidRDefault="00584FAA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出版时间</w:t>
            </w:r>
          </w:p>
        </w:tc>
      </w:tr>
      <w:tr w:rsidR="00584FAA" w:rsidRPr="00901F7C" w:rsidTr="00D91AFB">
        <w:tblPrEx>
          <w:jc w:val="left"/>
        </w:tblPrEx>
        <w:trPr>
          <w:gridAfter w:val="1"/>
          <w:wAfter w:w="68" w:type="dxa"/>
          <w:cantSplit/>
        </w:trPr>
        <w:tc>
          <w:tcPr>
            <w:tcW w:w="748" w:type="dxa"/>
            <w:gridSpan w:val="2"/>
            <w:vMerge/>
            <w:vAlign w:val="center"/>
          </w:tcPr>
          <w:p w:rsidR="00584FAA" w:rsidRPr="00901F7C" w:rsidRDefault="00584FAA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</w:tcPr>
          <w:p w:rsidR="00584FAA" w:rsidRPr="00901F7C" w:rsidRDefault="00E77FCE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700" w:type="dxa"/>
            <w:gridSpan w:val="5"/>
            <w:vAlign w:val="center"/>
          </w:tcPr>
          <w:p w:rsidR="00584FAA" w:rsidRPr="00901F7C" w:rsidRDefault="006737CF" w:rsidP="00E77FCE">
            <w:pPr>
              <w:rPr>
                <w:rFonts w:ascii="宋体" w:hAnsi="宋体"/>
                <w:szCs w:val="21"/>
              </w:rPr>
            </w:pPr>
            <w:r w:rsidRPr="006737CF">
              <w:rPr>
                <w:rFonts w:ascii="宋体" w:hAnsi="宋体" w:hint="eastAsia"/>
                <w:szCs w:val="21"/>
              </w:rPr>
              <w:t>风险分析与安全评价</w:t>
            </w:r>
          </w:p>
        </w:tc>
        <w:tc>
          <w:tcPr>
            <w:tcW w:w="2119" w:type="dxa"/>
            <w:gridSpan w:val="5"/>
          </w:tcPr>
          <w:p w:rsidR="00584FAA" w:rsidRPr="00901F7C" w:rsidRDefault="006737CF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罗云、</w:t>
            </w:r>
            <w:r w:rsidRPr="006737CF">
              <w:rPr>
                <w:rFonts w:ascii="宋体" w:hAnsi="宋体" w:hint="eastAsia"/>
                <w:szCs w:val="21"/>
              </w:rPr>
              <w:t>樊运晓 、马晓春</w:t>
            </w:r>
          </w:p>
        </w:tc>
        <w:tc>
          <w:tcPr>
            <w:tcW w:w="1447" w:type="dxa"/>
            <w:gridSpan w:val="5"/>
          </w:tcPr>
          <w:p w:rsidR="00584FAA" w:rsidRPr="006737CF" w:rsidRDefault="006737CF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化学工业出版社</w:t>
            </w:r>
          </w:p>
        </w:tc>
        <w:tc>
          <w:tcPr>
            <w:tcW w:w="1694" w:type="dxa"/>
            <w:gridSpan w:val="2"/>
          </w:tcPr>
          <w:p w:rsidR="00584FAA" w:rsidRPr="00901F7C" w:rsidRDefault="006737CF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2004</w:t>
            </w:r>
          </w:p>
        </w:tc>
      </w:tr>
      <w:tr w:rsidR="00584FAA" w:rsidRPr="00901F7C" w:rsidTr="00D91AFB">
        <w:tblPrEx>
          <w:jc w:val="left"/>
        </w:tblPrEx>
        <w:trPr>
          <w:gridAfter w:val="1"/>
          <w:wAfter w:w="68" w:type="dxa"/>
          <w:cantSplit/>
        </w:trPr>
        <w:tc>
          <w:tcPr>
            <w:tcW w:w="748" w:type="dxa"/>
            <w:gridSpan w:val="2"/>
            <w:vMerge/>
            <w:vAlign w:val="center"/>
          </w:tcPr>
          <w:p w:rsidR="00584FAA" w:rsidRPr="00901F7C" w:rsidRDefault="00584FAA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</w:tcPr>
          <w:p w:rsidR="00584FAA" w:rsidRPr="00901F7C" w:rsidRDefault="00584FAA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00" w:type="dxa"/>
            <w:gridSpan w:val="5"/>
          </w:tcPr>
          <w:p w:rsidR="00584FAA" w:rsidRPr="00901F7C" w:rsidRDefault="00584FAA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19" w:type="dxa"/>
            <w:gridSpan w:val="5"/>
          </w:tcPr>
          <w:p w:rsidR="00584FAA" w:rsidRPr="00901F7C" w:rsidRDefault="00584FAA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gridSpan w:val="5"/>
          </w:tcPr>
          <w:p w:rsidR="00584FAA" w:rsidRPr="00901F7C" w:rsidRDefault="00584FAA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4" w:type="dxa"/>
            <w:gridSpan w:val="2"/>
          </w:tcPr>
          <w:p w:rsidR="00584FAA" w:rsidRPr="00901F7C" w:rsidRDefault="00584FAA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84FAA" w:rsidRPr="00901F7C" w:rsidTr="00D91AFB">
        <w:tblPrEx>
          <w:jc w:val="left"/>
        </w:tblPrEx>
        <w:trPr>
          <w:gridAfter w:val="1"/>
          <w:wAfter w:w="68" w:type="dxa"/>
          <w:cantSplit/>
        </w:trPr>
        <w:tc>
          <w:tcPr>
            <w:tcW w:w="748" w:type="dxa"/>
            <w:gridSpan w:val="2"/>
            <w:vMerge w:val="restart"/>
            <w:vAlign w:val="center"/>
          </w:tcPr>
          <w:p w:rsidR="00584FAA" w:rsidRPr="00901F7C" w:rsidRDefault="00584FAA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参考资料</w:t>
            </w:r>
          </w:p>
        </w:tc>
        <w:tc>
          <w:tcPr>
            <w:tcW w:w="852" w:type="dxa"/>
          </w:tcPr>
          <w:p w:rsidR="00584FAA" w:rsidRPr="00901F7C" w:rsidRDefault="00584FAA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700" w:type="dxa"/>
            <w:gridSpan w:val="5"/>
          </w:tcPr>
          <w:p w:rsidR="00584FAA" w:rsidRPr="00901F7C" w:rsidRDefault="00584FAA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参考资料</w:t>
            </w:r>
            <w:r w:rsidRPr="00901F7C"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2119" w:type="dxa"/>
            <w:gridSpan w:val="5"/>
          </w:tcPr>
          <w:p w:rsidR="00584FAA" w:rsidRPr="00901F7C" w:rsidRDefault="00584FAA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编著者</w:t>
            </w:r>
          </w:p>
        </w:tc>
        <w:tc>
          <w:tcPr>
            <w:tcW w:w="1447" w:type="dxa"/>
            <w:gridSpan w:val="5"/>
          </w:tcPr>
          <w:p w:rsidR="00584FAA" w:rsidRPr="00901F7C" w:rsidRDefault="00584FAA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出版单位</w:t>
            </w:r>
          </w:p>
        </w:tc>
        <w:tc>
          <w:tcPr>
            <w:tcW w:w="1694" w:type="dxa"/>
            <w:gridSpan w:val="2"/>
          </w:tcPr>
          <w:p w:rsidR="00584FAA" w:rsidRPr="00901F7C" w:rsidRDefault="00584FAA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出版时间</w:t>
            </w:r>
          </w:p>
        </w:tc>
      </w:tr>
      <w:tr w:rsidR="00584FAA" w:rsidRPr="00901F7C" w:rsidTr="00D91AFB">
        <w:tblPrEx>
          <w:jc w:val="left"/>
        </w:tblPrEx>
        <w:trPr>
          <w:gridAfter w:val="1"/>
          <w:wAfter w:w="68" w:type="dxa"/>
          <w:cantSplit/>
        </w:trPr>
        <w:tc>
          <w:tcPr>
            <w:tcW w:w="748" w:type="dxa"/>
            <w:gridSpan w:val="2"/>
            <w:vMerge/>
          </w:tcPr>
          <w:p w:rsidR="00584FAA" w:rsidRPr="00901F7C" w:rsidRDefault="00584FAA" w:rsidP="00D546D8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584FAA" w:rsidRPr="00901F7C" w:rsidRDefault="00367752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700" w:type="dxa"/>
            <w:gridSpan w:val="5"/>
          </w:tcPr>
          <w:p w:rsidR="00584FAA" w:rsidRPr="00901F7C" w:rsidRDefault="008A055B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F357EA">
              <w:rPr>
                <w:rFonts w:ascii="宋体" w:hAnsi="宋体" w:hint="eastAsia"/>
                <w:szCs w:val="21"/>
              </w:rPr>
              <w:t>生态风险评价（第二版）</w:t>
            </w:r>
          </w:p>
        </w:tc>
        <w:tc>
          <w:tcPr>
            <w:tcW w:w="2119" w:type="dxa"/>
            <w:gridSpan w:val="5"/>
          </w:tcPr>
          <w:p w:rsidR="008A055B" w:rsidRDefault="008A055B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F357EA">
              <w:rPr>
                <w:rFonts w:ascii="宋体" w:hAnsi="宋体" w:hint="eastAsia"/>
                <w:szCs w:val="21"/>
              </w:rPr>
              <w:t>GlennW.Suter</w:t>
            </w:r>
          </w:p>
          <w:p w:rsidR="00584FAA" w:rsidRPr="00901F7C" w:rsidRDefault="008A055B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F357EA">
              <w:rPr>
                <w:rFonts w:ascii="宋体" w:hAnsi="宋体" w:hint="eastAsia"/>
                <w:szCs w:val="21"/>
              </w:rPr>
              <w:t>尹大强等译</w:t>
            </w:r>
          </w:p>
        </w:tc>
        <w:tc>
          <w:tcPr>
            <w:tcW w:w="1447" w:type="dxa"/>
            <w:gridSpan w:val="5"/>
          </w:tcPr>
          <w:p w:rsidR="00584FAA" w:rsidRPr="00901F7C" w:rsidRDefault="008A055B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F357EA">
              <w:rPr>
                <w:rFonts w:ascii="宋体" w:hAnsi="宋体" w:hint="eastAsia"/>
                <w:szCs w:val="21"/>
              </w:rPr>
              <w:t>高等教育出版社</w:t>
            </w:r>
          </w:p>
        </w:tc>
        <w:tc>
          <w:tcPr>
            <w:tcW w:w="1694" w:type="dxa"/>
            <w:gridSpan w:val="2"/>
          </w:tcPr>
          <w:p w:rsidR="00584FAA" w:rsidRPr="00901F7C" w:rsidRDefault="006737CF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2011</w:t>
            </w:r>
          </w:p>
        </w:tc>
      </w:tr>
      <w:tr w:rsidR="00584FAA" w:rsidRPr="00901F7C" w:rsidTr="00D91AFB">
        <w:tblPrEx>
          <w:jc w:val="left"/>
        </w:tblPrEx>
        <w:trPr>
          <w:gridAfter w:val="1"/>
          <w:wAfter w:w="68" w:type="dxa"/>
          <w:cantSplit/>
        </w:trPr>
        <w:tc>
          <w:tcPr>
            <w:tcW w:w="748" w:type="dxa"/>
            <w:gridSpan w:val="2"/>
            <w:vMerge/>
          </w:tcPr>
          <w:p w:rsidR="00584FAA" w:rsidRPr="00901F7C" w:rsidRDefault="00584FAA" w:rsidP="00D546D8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584FAA" w:rsidRPr="00901F7C" w:rsidRDefault="00367752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700" w:type="dxa"/>
            <w:gridSpan w:val="5"/>
          </w:tcPr>
          <w:p w:rsidR="00584FAA" w:rsidRPr="00901F7C" w:rsidRDefault="008A055B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F357EA">
              <w:rPr>
                <w:rFonts w:ascii="宋体" w:hAnsi="宋体" w:hint="eastAsia"/>
                <w:szCs w:val="21"/>
              </w:rPr>
              <w:t>铁路安全风险管理核心理论与关键技术</w:t>
            </w:r>
          </w:p>
        </w:tc>
        <w:tc>
          <w:tcPr>
            <w:tcW w:w="2119" w:type="dxa"/>
            <w:gridSpan w:val="5"/>
          </w:tcPr>
          <w:p w:rsidR="00584FAA" w:rsidRPr="00901F7C" w:rsidRDefault="006737CF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宋守信</w:t>
            </w:r>
          </w:p>
        </w:tc>
        <w:tc>
          <w:tcPr>
            <w:tcW w:w="1447" w:type="dxa"/>
            <w:gridSpan w:val="5"/>
          </w:tcPr>
          <w:p w:rsidR="00584FAA" w:rsidRPr="00901F7C" w:rsidRDefault="006737CF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北京交通大学出版社</w:t>
            </w:r>
          </w:p>
        </w:tc>
        <w:tc>
          <w:tcPr>
            <w:tcW w:w="1694" w:type="dxa"/>
            <w:gridSpan w:val="2"/>
          </w:tcPr>
          <w:p w:rsidR="00584FAA" w:rsidRPr="00901F7C" w:rsidRDefault="006737CF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2013</w:t>
            </w:r>
          </w:p>
        </w:tc>
      </w:tr>
      <w:tr w:rsidR="00584FAA" w:rsidRPr="00901F7C" w:rsidTr="00D91AFB">
        <w:tblPrEx>
          <w:jc w:val="left"/>
        </w:tblPrEx>
        <w:trPr>
          <w:gridAfter w:val="1"/>
          <w:wAfter w:w="68" w:type="dxa"/>
          <w:cantSplit/>
        </w:trPr>
        <w:tc>
          <w:tcPr>
            <w:tcW w:w="748" w:type="dxa"/>
            <w:gridSpan w:val="2"/>
            <w:vMerge/>
          </w:tcPr>
          <w:p w:rsidR="00584FAA" w:rsidRPr="00901F7C" w:rsidRDefault="00584FAA" w:rsidP="00D546D8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584FAA" w:rsidRPr="00901F7C" w:rsidRDefault="003A092A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700" w:type="dxa"/>
            <w:gridSpan w:val="5"/>
          </w:tcPr>
          <w:p w:rsidR="00584FAA" w:rsidRPr="00901F7C" w:rsidRDefault="006737CF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安全评价</w:t>
            </w:r>
          </w:p>
        </w:tc>
        <w:tc>
          <w:tcPr>
            <w:tcW w:w="2119" w:type="dxa"/>
            <w:gridSpan w:val="5"/>
          </w:tcPr>
          <w:p w:rsidR="00584FAA" w:rsidRPr="00901F7C" w:rsidRDefault="006737CF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刘双跃</w:t>
            </w:r>
          </w:p>
        </w:tc>
        <w:tc>
          <w:tcPr>
            <w:tcW w:w="1447" w:type="dxa"/>
            <w:gridSpan w:val="5"/>
          </w:tcPr>
          <w:p w:rsidR="00584FAA" w:rsidRPr="00901F7C" w:rsidRDefault="006737CF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冶金工业出版社</w:t>
            </w:r>
          </w:p>
        </w:tc>
        <w:tc>
          <w:tcPr>
            <w:tcW w:w="1694" w:type="dxa"/>
            <w:gridSpan w:val="2"/>
          </w:tcPr>
          <w:p w:rsidR="00584FAA" w:rsidRPr="00901F7C" w:rsidRDefault="006737CF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2010</w:t>
            </w:r>
          </w:p>
        </w:tc>
      </w:tr>
    </w:tbl>
    <w:p w:rsidR="00F769FB" w:rsidRDefault="00D546D8" w:rsidP="00D546D8">
      <w:pPr>
        <w:spacing w:line="400" w:lineRule="exact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注</w:t>
      </w:r>
      <w:r>
        <w:rPr>
          <w:b/>
          <w:sz w:val="18"/>
          <w:szCs w:val="18"/>
        </w:rPr>
        <w:t>：</w:t>
      </w:r>
      <w:r>
        <w:rPr>
          <w:rFonts w:hint="eastAsia"/>
          <w:b/>
          <w:sz w:val="18"/>
          <w:szCs w:val="18"/>
        </w:rPr>
        <w:t>1.</w:t>
      </w:r>
      <w:r w:rsidRPr="00D546D8">
        <w:rPr>
          <w:rFonts w:hint="eastAsia"/>
        </w:rPr>
        <w:t xml:space="preserve"> </w:t>
      </w:r>
      <w:r w:rsidRPr="00D546D8">
        <w:rPr>
          <w:rFonts w:hint="eastAsia"/>
          <w:b/>
          <w:sz w:val="18"/>
          <w:szCs w:val="18"/>
        </w:rPr>
        <w:t>课程类别</w:t>
      </w:r>
      <w:r>
        <w:rPr>
          <w:rFonts w:hint="eastAsia"/>
          <w:b/>
          <w:sz w:val="18"/>
          <w:szCs w:val="18"/>
        </w:rPr>
        <w:t>参考</w:t>
      </w:r>
      <w:r>
        <w:rPr>
          <w:b/>
          <w:sz w:val="18"/>
          <w:szCs w:val="18"/>
        </w:rPr>
        <w:t>培养方案，学位课明细到公共必修课、学科基础</w:t>
      </w:r>
      <w:r>
        <w:rPr>
          <w:rFonts w:hint="eastAsia"/>
          <w:b/>
          <w:sz w:val="18"/>
          <w:szCs w:val="18"/>
        </w:rPr>
        <w:t>课</w:t>
      </w:r>
      <w:r>
        <w:rPr>
          <w:b/>
          <w:sz w:val="18"/>
          <w:szCs w:val="18"/>
        </w:rPr>
        <w:t>和学科必修课；</w:t>
      </w:r>
    </w:p>
    <w:p w:rsidR="00D546D8" w:rsidRDefault="00D546D8" w:rsidP="008A055B">
      <w:pPr>
        <w:spacing w:line="400" w:lineRule="exact"/>
        <w:ind w:firstLine="345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2.</w:t>
      </w:r>
      <w:r w:rsidR="001948BE">
        <w:rPr>
          <w:b/>
          <w:sz w:val="18"/>
          <w:szCs w:val="18"/>
        </w:rPr>
        <w:t xml:space="preserve"> </w:t>
      </w:r>
      <w:r w:rsidR="00F6249B" w:rsidRPr="00F6249B">
        <w:rPr>
          <w:rFonts w:hint="eastAsia"/>
          <w:b/>
          <w:sz w:val="18"/>
          <w:szCs w:val="18"/>
        </w:rPr>
        <w:t>主讲</w:t>
      </w:r>
      <w:r w:rsidR="001948BE" w:rsidRPr="001948BE">
        <w:rPr>
          <w:rFonts w:hint="eastAsia"/>
          <w:b/>
          <w:sz w:val="18"/>
          <w:szCs w:val="18"/>
        </w:rPr>
        <w:t>教师</w:t>
      </w:r>
      <w:r w:rsidR="001948BE">
        <w:rPr>
          <w:rFonts w:hint="eastAsia"/>
          <w:b/>
          <w:sz w:val="18"/>
          <w:szCs w:val="18"/>
        </w:rPr>
        <w:t>1</w:t>
      </w:r>
      <w:r w:rsidR="001948BE">
        <w:rPr>
          <w:rFonts w:hint="eastAsia"/>
          <w:b/>
          <w:sz w:val="18"/>
          <w:szCs w:val="18"/>
        </w:rPr>
        <w:t>和</w:t>
      </w:r>
      <w:r w:rsidR="001948BE" w:rsidRPr="001948BE">
        <w:rPr>
          <w:rFonts w:hint="eastAsia"/>
          <w:b/>
          <w:sz w:val="18"/>
          <w:szCs w:val="18"/>
        </w:rPr>
        <w:t>授课教师</w:t>
      </w:r>
      <w:r w:rsidR="001948BE">
        <w:rPr>
          <w:rFonts w:hint="eastAsia"/>
          <w:b/>
          <w:sz w:val="18"/>
          <w:szCs w:val="18"/>
        </w:rPr>
        <w:t>2</w:t>
      </w:r>
      <w:r w:rsidR="001948BE">
        <w:rPr>
          <w:rFonts w:hint="eastAsia"/>
          <w:b/>
          <w:sz w:val="18"/>
          <w:szCs w:val="18"/>
        </w:rPr>
        <w:t>两栏</w:t>
      </w:r>
      <w:r w:rsidR="001948BE">
        <w:rPr>
          <w:b/>
          <w:sz w:val="18"/>
          <w:szCs w:val="18"/>
        </w:rPr>
        <w:t>必填。</w:t>
      </w:r>
    </w:p>
    <w:p w:rsidR="008A055B" w:rsidRPr="008A055B" w:rsidRDefault="008A055B" w:rsidP="008A055B">
      <w:pPr>
        <w:spacing w:line="400" w:lineRule="exact"/>
        <w:ind w:firstLine="345"/>
        <w:rPr>
          <w:b/>
          <w:sz w:val="18"/>
          <w:szCs w:val="18"/>
        </w:rPr>
      </w:pPr>
    </w:p>
    <w:sectPr w:rsidR="008A055B" w:rsidRPr="008A055B" w:rsidSect="00D216ED">
      <w:headerReference w:type="default" r:id="rId7"/>
      <w:footerReference w:type="even" r:id="rId8"/>
      <w:footerReference w:type="default" r:id="rId9"/>
      <w:pgSz w:w="11906" w:h="16838" w:code="9"/>
      <w:pgMar w:top="1247" w:right="1247" w:bottom="1247" w:left="1247" w:header="851" w:footer="992" w:gutter="284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1E34" w:rsidRDefault="003F1E34">
      <w:r>
        <w:separator/>
      </w:r>
    </w:p>
  </w:endnote>
  <w:endnote w:type="continuationSeparator" w:id="1">
    <w:p w:rsidR="003F1E34" w:rsidRDefault="003F1E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D3E" w:rsidRDefault="00F817A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62D3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62D3E">
      <w:rPr>
        <w:rStyle w:val="a5"/>
        <w:noProof/>
      </w:rPr>
      <w:t>9</w:t>
    </w:r>
    <w:r>
      <w:rPr>
        <w:rStyle w:val="a5"/>
      </w:rPr>
      <w:fldChar w:fldCharType="end"/>
    </w:r>
  </w:p>
  <w:p w:rsidR="00A62D3E" w:rsidRDefault="00A62D3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D3E" w:rsidRDefault="00A62D3E">
    <w:pPr>
      <w:pStyle w:val="a4"/>
      <w:framePr w:wrap="around" w:vAnchor="text" w:hAnchor="margin" w:xAlign="center" w:y="1"/>
      <w:rPr>
        <w:rStyle w:val="a5"/>
      </w:rPr>
    </w:pPr>
  </w:p>
  <w:p w:rsidR="00A62D3E" w:rsidRDefault="00A62D3E">
    <w:pPr>
      <w:pStyle w:val="a4"/>
      <w:rPr>
        <w:rStyle w:val="a5"/>
      </w:rPr>
    </w:pPr>
  </w:p>
  <w:p w:rsidR="00A62D3E" w:rsidRDefault="00A62D3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1E34" w:rsidRDefault="003F1E34">
      <w:r>
        <w:separator/>
      </w:r>
    </w:p>
  </w:footnote>
  <w:footnote w:type="continuationSeparator" w:id="1">
    <w:p w:rsidR="003F1E34" w:rsidRDefault="003F1E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D3E" w:rsidRDefault="00A62D3E" w:rsidP="00EA4631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50D58"/>
    <w:multiLevelType w:val="hybridMultilevel"/>
    <w:tmpl w:val="02BE93CE"/>
    <w:lvl w:ilvl="0" w:tplc="F11A1B60">
      <w:start w:val="1"/>
      <w:numFmt w:val="decimal"/>
      <w:lvlText w:val="%1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>
    <w:nsid w:val="7DE21D65"/>
    <w:multiLevelType w:val="hybridMultilevel"/>
    <w:tmpl w:val="FEFCA44C"/>
    <w:lvl w:ilvl="0" w:tplc="96A8168A">
      <w:start w:val="2"/>
      <w:numFmt w:val="decimal"/>
      <w:lvlText w:val="%1."/>
      <w:lvlJc w:val="left"/>
      <w:pPr>
        <w:tabs>
          <w:tab w:val="num" w:pos="898"/>
        </w:tabs>
        <w:ind w:left="89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78"/>
        </w:tabs>
        <w:ind w:left="137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8"/>
        </w:tabs>
        <w:ind w:left="17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18"/>
        </w:tabs>
        <w:ind w:left="221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38"/>
        </w:tabs>
        <w:ind w:left="263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58"/>
        </w:tabs>
        <w:ind w:left="30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8"/>
        </w:tabs>
        <w:ind w:left="347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98"/>
        </w:tabs>
        <w:ind w:left="389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8"/>
        </w:tabs>
        <w:ind w:left="4318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73A2"/>
    <w:rsid w:val="00007AA6"/>
    <w:rsid w:val="00007D80"/>
    <w:rsid w:val="0003113F"/>
    <w:rsid w:val="0004372C"/>
    <w:rsid w:val="00065BD1"/>
    <w:rsid w:val="000679B3"/>
    <w:rsid w:val="00070C8B"/>
    <w:rsid w:val="000816B9"/>
    <w:rsid w:val="000953B8"/>
    <w:rsid w:val="000A08A1"/>
    <w:rsid w:val="000B3F60"/>
    <w:rsid w:val="000C1463"/>
    <w:rsid w:val="000E00A3"/>
    <w:rsid w:val="000E3B2A"/>
    <w:rsid w:val="001264E0"/>
    <w:rsid w:val="001363C5"/>
    <w:rsid w:val="00141B64"/>
    <w:rsid w:val="00156254"/>
    <w:rsid w:val="0018299E"/>
    <w:rsid w:val="00186165"/>
    <w:rsid w:val="001948BE"/>
    <w:rsid w:val="001A1CC5"/>
    <w:rsid w:val="001A1EB3"/>
    <w:rsid w:val="001A6457"/>
    <w:rsid w:val="001D4AB2"/>
    <w:rsid w:val="001D591A"/>
    <w:rsid w:val="001F7334"/>
    <w:rsid w:val="00202EF7"/>
    <w:rsid w:val="002046A4"/>
    <w:rsid w:val="00205C51"/>
    <w:rsid w:val="00207663"/>
    <w:rsid w:val="00213BF0"/>
    <w:rsid w:val="00220A58"/>
    <w:rsid w:val="00233CB4"/>
    <w:rsid w:val="00287BF1"/>
    <w:rsid w:val="00297085"/>
    <w:rsid w:val="002A4DD0"/>
    <w:rsid w:val="002C7B12"/>
    <w:rsid w:val="002D20ED"/>
    <w:rsid w:val="00303D07"/>
    <w:rsid w:val="003105EE"/>
    <w:rsid w:val="00324B60"/>
    <w:rsid w:val="0034476E"/>
    <w:rsid w:val="00355E72"/>
    <w:rsid w:val="00367752"/>
    <w:rsid w:val="00375DA9"/>
    <w:rsid w:val="00387A73"/>
    <w:rsid w:val="00394582"/>
    <w:rsid w:val="00396CDA"/>
    <w:rsid w:val="003A092A"/>
    <w:rsid w:val="003B6F6C"/>
    <w:rsid w:val="003C1A52"/>
    <w:rsid w:val="003F1E34"/>
    <w:rsid w:val="004029BE"/>
    <w:rsid w:val="00402B64"/>
    <w:rsid w:val="00421C2E"/>
    <w:rsid w:val="00427951"/>
    <w:rsid w:val="004315A3"/>
    <w:rsid w:val="00434088"/>
    <w:rsid w:val="00453B51"/>
    <w:rsid w:val="00454D46"/>
    <w:rsid w:val="00465CA7"/>
    <w:rsid w:val="004773A2"/>
    <w:rsid w:val="00481A33"/>
    <w:rsid w:val="004A07D9"/>
    <w:rsid w:val="004C336E"/>
    <w:rsid w:val="004D51DA"/>
    <w:rsid w:val="004E11B3"/>
    <w:rsid w:val="005050F5"/>
    <w:rsid w:val="005251DE"/>
    <w:rsid w:val="00550077"/>
    <w:rsid w:val="00555A0B"/>
    <w:rsid w:val="00557D19"/>
    <w:rsid w:val="00564554"/>
    <w:rsid w:val="00566FF7"/>
    <w:rsid w:val="00584FAA"/>
    <w:rsid w:val="005917D6"/>
    <w:rsid w:val="005B2131"/>
    <w:rsid w:val="005D11B0"/>
    <w:rsid w:val="005D5029"/>
    <w:rsid w:val="005E4293"/>
    <w:rsid w:val="005F7B70"/>
    <w:rsid w:val="0060324C"/>
    <w:rsid w:val="00623448"/>
    <w:rsid w:val="006316D1"/>
    <w:rsid w:val="00631F63"/>
    <w:rsid w:val="00635E12"/>
    <w:rsid w:val="00652FF3"/>
    <w:rsid w:val="00653C18"/>
    <w:rsid w:val="006718B9"/>
    <w:rsid w:val="006737CF"/>
    <w:rsid w:val="00686999"/>
    <w:rsid w:val="006E7783"/>
    <w:rsid w:val="006E79F4"/>
    <w:rsid w:val="00726A91"/>
    <w:rsid w:val="0073473A"/>
    <w:rsid w:val="0074307A"/>
    <w:rsid w:val="00747858"/>
    <w:rsid w:val="007503EB"/>
    <w:rsid w:val="0076250A"/>
    <w:rsid w:val="00765E53"/>
    <w:rsid w:val="007811EA"/>
    <w:rsid w:val="00782DC4"/>
    <w:rsid w:val="007852A4"/>
    <w:rsid w:val="0079660F"/>
    <w:rsid w:val="007B3CFA"/>
    <w:rsid w:val="0081750E"/>
    <w:rsid w:val="00821A0D"/>
    <w:rsid w:val="00830324"/>
    <w:rsid w:val="008444DD"/>
    <w:rsid w:val="00847AC6"/>
    <w:rsid w:val="00853766"/>
    <w:rsid w:val="00855D24"/>
    <w:rsid w:val="00856655"/>
    <w:rsid w:val="008675A4"/>
    <w:rsid w:val="008807D2"/>
    <w:rsid w:val="00891248"/>
    <w:rsid w:val="008914BF"/>
    <w:rsid w:val="0089466D"/>
    <w:rsid w:val="00896755"/>
    <w:rsid w:val="00897F70"/>
    <w:rsid w:val="008A055B"/>
    <w:rsid w:val="008A328E"/>
    <w:rsid w:val="008B24B8"/>
    <w:rsid w:val="008D498C"/>
    <w:rsid w:val="008D5C02"/>
    <w:rsid w:val="00901F7C"/>
    <w:rsid w:val="00907019"/>
    <w:rsid w:val="00914D42"/>
    <w:rsid w:val="00930A3E"/>
    <w:rsid w:val="00936B21"/>
    <w:rsid w:val="00942189"/>
    <w:rsid w:val="00957F08"/>
    <w:rsid w:val="00967D0A"/>
    <w:rsid w:val="00977C2F"/>
    <w:rsid w:val="0098017A"/>
    <w:rsid w:val="00981113"/>
    <w:rsid w:val="009B04E7"/>
    <w:rsid w:val="009C1219"/>
    <w:rsid w:val="009D0FFD"/>
    <w:rsid w:val="009D4287"/>
    <w:rsid w:val="009D5374"/>
    <w:rsid w:val="009E2D82"/>
    <w:rsid w:val="009E5991"/>
    <w:rsid w:val="009E5EF1"/>
    <w:rsid w:val="009F3F52"/>
    <w:rsid w:val="009F4922"/>
    <w:rsid w:val="00A03E57"/>
    <w:rsid w:val="00A445D8"/>
    <w:rsid w:val="00A62D3E"/>
    <w:rsid w:val="00A63078"/>
    <w:rsid w:val="00A668DA"/>
    <w:rsid w:val="00A74349"/>
    <w:rsid w:val="00A774E7"/>
    <w:rsid w:val="00AA3A0B"/>
    <w:rsid w:val="00AA4643"/>
    <w:rsid w:val="00AB0ACB"/>
    <w:rsid w:val="00AC75F5"/>
    <w:rsid w:val="00AD0D2F"/>
    <w:rsid w:val="00AD1CF0"/>
    <w:rsid w:val="00AD524B"/>
    <w:rsid w:val="00AE3F96"/>
    <w:rsid w:val="00AF79AE"/>
    <w:rsid w:val="00B079E5"/>
    <w:rsid w:val="00B17A1D"/>
    <w:rsid w:val="00B20C75"/>
    <w:rsid w:val="00B22380"/>
    <w:rsid w:val="00B3387B"/>
    <w:rsid w:val="00B35679"/>
    <w:rsid w:val="00B40260"/>
    <w:rsid w:val="00B57BE5"/>
    <w:rsid w:val="00B57F39"/>
    <w:rsid w:val="00B920C1"/>
    <w:rsid w:val="00BC7BAC"/>
    <w:rsid w:val="00BF082C"/>
    <w:rsid w:val="00BF1C54"/>
    <w:rsid w:val="00C15C19"/>
    <w:rsid w:val="00C2226A"/>
    <w:rsid w:val="00C50BA4"/>
    <w:rsid w:val="00C560E1"/>
    <w:rsid w:val="00C81564"/>
    <w:rsid w:val="00C81D1C"/>
    <w:rsid w:val="00C94D8A"/>
    <w:rsid w:val="00CA5230"/>
    <w:rsid w:val="00CD1D3B"/>
    <w:rsid w:val="00CD6AA8"/>
    <w:rsid w:val="00CE317B"/>
    <w:rsid w:val="00CF1753"/>
    <w:rsid w:val="00D110A0"/>
    <w:rsid w:val="00D124BE"/>
    <w:rsid w:val="00D20823"/>
    <w:rsid w:val="00D216ED"/>
    <w:rsid w:val="00D2538F"/>
    <w:rsid w:val="00D546D8"/>
    <w:rsid w:val="00D558EA"/>
    <w:rsid w:val="00D622B2"/>
    <w:rsid w:val="00D67D91"/>
    <w:rsid w:val="00D827B9"/>
    <w:rsid w:val="00D911D9"/>
    <w:rsid w:val="00D91AFB"/>
    <w:rsid w:val="00DC4945"/>
    <w:rsid w:val="00DD365A"/>
    <w:rsid w:val="00DD6A13"/>
    <w:rsid w:val="00DF2526"/>
    <w:rsid w:val="00E11741"/>
    <w:rsid w:val="00E17FDE"/>
    <w:rsid w:val="00E63DA6"/>
    <w:rsid w:val="00E67860"/>
    <w:rsid w:val="00E71270"/>
    <w:rsid w:val="00E7599A"/>
    <w:rsid w:val="00E77FCE"/>
    <w:rsid w:val="00E86856"/>
    <w:rsid w:val="00E952BB"/>
    <w:rsid w:val="00EA4631"/>
    <w:rsid w:val="00EA6227"/>
    <w:rsid w:val="00EB6656"/>
    <w:rsid w:val="00EC15EB"/>
    <w:rsid w:val="00EF05E9"/>
    <w:rsid w:val="00EF6B15"/>
    <w:rsid w:val="00EF7D10"/>
    <w:rsid w:val="00F11EA0"/>
    <w:rsid w:val="00F1774C"/>
    <w:rsid w:val="00F409C3"/>
    <w:rsid w:val="00F5172C"/>
    <w:rsid w:val="00F6050B"/>
    <w:rsid w:val="00F6249B"/>
    <w:rsid w:val="00F7007E"/>
    <w:rsid w:val="00F739FD"/>
    <w:rsid w:val="00F769FB"/>
    <w:rsid w:val="00F817AC"/>
    <w:rsid w:val="00F95B95"/>
    <w:rsid w:val="00FA13CA"/>
    <w:rsid w:val="00FA5FC7"/>
    <w:rsid w:val="00FA72AE"/>
    <w:rsid w:val="00FB270F"/>
    <w:rsid w:val="00FF3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111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57F39"/>
    <w:rPr>
      <w:sz w:val="18"/>
      <w:szCs w:val="18"/>
    </w:rPr>
  </w:style>
  <w:style w:type="paragraph" w:customStyle="1" w:styleId="1">
    <w:name w:val="批注框文本1"/>
    <w:basedOn w:val="a"/>
    <w:semiHidden/>
    <w:rsid w:val="00981113"/>
    <w:rPr>
      <w:sz w:val="16"/>
      <w:szCs w:val="16"/>
    </w:rPr>
  </w:style>
  <w:style w:type="paragraph" w:styleId="a4">
    <w:name w:val="footer"/>
    <w:basedOn w:val="a"/>
    <w:rsid w:val="009811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981113"/>
  </w:style>
  <w:style w:type="paragraph" w:styleId="a6">
    <w:name w:val="header"/>
    <w:basedOn w:val="a"/>
    <w:rsid w:val="009811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rsid w:val="00C94D8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qFormat/>
    <w:rsid w:val="00A03E57"/>
    <w:rPr>
      <w:b/>
      <w:bCs/>
    </w:rPr>
  </w:style>
  <w:style w:type="paragraph" w:styleId="a9">
    <w:name w:val="Normal (Web)"/>
    <w:basedOn w:val="a"/>
    <w:rsid w:val="00D558E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aa">
    <w:name w:val="主正文二"/>
    <w:basedOn w:val="a"/>
    <w:rsid w:val="00896755"/>
    <w:pPr>
      <w:ind w:firstLineChars="346" w:firstLine="727"/>
    </w:pPr>
    <w:rPr>
      <w:rFonts w:cs="宋体"/>
      <w:szCs w:val="20"/>
    </w:rPr>
  </w:style>
  <w:style w:type="paragraph" w:customStyle="1" w:styleId="ab">
    <w:name w:val="主正文"/>
    <w:basedOn w:val="a"/>
    <w:rsid w:val="00896755"/>
    <w:pPr>
      <w:ind w:firstLineChars="200" w:firstLine="420"/>
    </w:pPr>
    <w:rPr>
      <w:rFonts w:cs="宋体"/>
      <w:szCs w:val="20"/>
    </w:rPr>
  </w:style>
  <w:style w:type="character" w:customStyle="1" w:styleId="doctitle1">
    <w:name w:val="doc_title1"/>
    <w:basedOn w:val="a0"/>
    <w:rsid w:val="00367752"/>
    <w:rPr>
      <w:color w:val="333333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6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94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96434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227286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12730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28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291</Words>
  <Characters>1663</Characters>
  <Application>Microsoft Office Word</Application>
  <DocSecurity>0</DocSecurity>
  <Lines>13</Lines>
  <Paragraphs>3</Paragraphs>
  <ScaleCrop>false</ScaleCrop>
  <Company>研究生教育中心</Company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学科门类：</dc:title>
  <dc:creator>Administrator</dc:creator>
  <cp:lastModifiedBy>Windows 用户</cp:lastModifiedBy>
  <cp:revision>5</cp:revision>
  <cp:lastPrinted>2009-05-15T01:45:00Z</cp:lastPrinted>
  <dcterms:created xsi:type="dcterms:W3CDTF">2017-05-05T09:55:00Z</dcterms:created>
  <dcterms:modified xsi:type="dcterms:W3CDTF">2017-05-11T02:59:00Z</dcterms:modified>
</cp:coreProperties>
</file>