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9BE" w:rsidRDefault="00A119BE">
      <w:pPr>
        <w:jc w:val="center"/>
        <w:outlineLvl w:val="0"/>
        <w:rPr>
          <w:rFonts w:eastAsia="隶书"/>
          <w:b/>
          <w:sz w:val="52"/>
          <w:szCs w:val="52"/>
        </w:rPr>
      </w:pPr>
      <w:bookmarkStart w:id="0" w:name="_Toc358129625"/>
    </w:p>
    <w:p w:rsidR="00A119BE" w:rsidRDefault="00AD2783">
      <w:pPr>
        <w:jc w:val="center"/>
        <w:outlineLvl w:val="0"/>
        <w:rPr>
          <w:rFonts w:eastAsia="隶书"/>
          <w:b/>
          <w:sz w:val="52"/>
          <w:szCs w:val="52"/>
        </w:rPr>
      </w:pPr>
      <w:r>
        <w:rPr>
          <w:rFonts w:eastAsia="隶书" w:hint="eastAsia"/>
          <w:b/>
          <w:sz w:val="52"/>
          <w:szCs w:val="52"/>
        </w:rPr>
        <w:t>中国民航大学</w:t>
      </w:r>
    </w:p>
    <w:p w:rsidR="00A119BE" w:rsidRDefault="00AD2783">
      <w:pPr>
        <w:jc w:val="center"/>
        <w:outlineLvl w:val="0"/>
        <w:rPr>
          <w:b/>
          <w:sz w:val="52"/>
          <w:szCs w:val="52"/>
        </w:rPr>
      </w:pPr>
      <w:r>
        <w:rPr>
          <w:rFonts w:eastAsia="隶书" w:hint="eastAsia"/>
          <w:b/>
          <w:sz w:val="52"/>
          <w:szCs w:val="52"/>
        </w:rPr>
        <w:t>硕士学位研究生培养方案</w:t>
      </w:r>
    </w:p>
    <w:p w:rsidR="00A119BE" w:rsidRDefault="00A119BE">
      <w:pPr>
        <w:spacing w:line="400" w:lineRule="exact"/>
        <w:jc w:val="center"/>
        <w:outlineLvl w:val="0"/>
        <w:rPr>
          <w:sz w:val="32"/>
        </w:rPr>
      </w:pPr>
    </w:p>
    <w:p w:rsidR="00A119BE" w:rsidRDefault="00AD2783">
      <w:pPr>
        <w:spacing w:line="400" w:lineRule="exact"/>
        <w:jc w:val="center"/>
        <w:outlineLvl w:val="0"/>
        <w:rPr>
          <w:b/>
          <w:sz w:val="32"/>
        </w:rPr>
      </w:pPr>
      <w:r>
        <w:rPr>
          <w:rFonts w:hint="eastAsia"/>
          <w:b/>
          <w:sz w:val="32"/>
        </w:rPr>
        <w:t>（学术硕士）</w:t>
      </w:r>
    </w:p>
    <w:p w:rsidR="00A119BE" w:rsidRDefault="00A119BE">
      <w:pPr>
        <w:spacing w:line="400" w:lineRule="exact"/>
        <w:rPr>
          <w:sz w:val="32"/>
        </w:rPr>
      </w:pPr>
    </w:p>
    <w:p w:rsidR="00A119BE" w:rsidRDefault="00A119BE">
      <w:pPr>
        <w:spacing w:line="400" w:lineRule="exact"/>
        <w:outlineLvl w:val="0"/>
        <w:rPr>
          <w:sz w:val="32"/>
        </w:rPr>
      </w:pPr>
    </w:p>
    <w:p w:rsidR="00AD2783" w:rsidRDefault="00AD2783">
      <w:pPr>
        <w:spacing w:line="400" w:lineRule="exact"/>
        <w:outlineLvl w:val="0"/>
        <w:rPr>
          <w:sz w:val="32"/>
        </w:rPr>
      </w:pPr>
    </w:p>
    <w:p w:rsidR="00AD2783" w:rsidRDefault="00AD2783">
      <w:pPr>
        <w:spacing w:line="400" w:lineRule="exact"/>
        <w:outlineLvl w:val="0"/>
        <w:rPr>
          <w:sz w:val="32"/>
        </w:rPr>
      </w:pPr>
    </w:p>
    <w:p w:rsidR="00AD2783" w:rsidRDefault="00AD2783">
      <w:pPr>
        <w:spacing w:line="400" w:lineRule="exact"/>
        <w:outlineLvl w:val="0"/>
        <w:rPr>
          <w:sz w:val="32"/>
        </w:rPr>
      </w:pPr>
    </w:p>
    <w:p w:rsidR="00AD2783" w:rsidRDefault="00AD2783" w:rsidP="00AD2783">
      <w:pPr>
        <w:spacing w:line="400" w:lineRule="exact"/>
        <w:ind w:firstLineChars="378" w:firstLine="1134"/>
        <w:outlineLvl w:val="0"/>
        <w:rPr>
          <w:rFonts w:ascii="宋体"/>
          <w:sz w:val="30"/>
          <w:u w:val="single"/>
        </w:rPr>
      </w:pPr>
      <w:r>
        <w:rPr>
          <w:rFonts w:ascii="宋体" w:hAnsi="宋体" w:hint="eastAsia"/>
          <w:sz w:val="30"/>
        </w:rPr>
        <w:t>学科专业名称</w:t>
      </w:r>
      <w:r>
        <w:rPr>
          <w:rFonts w:ascii="宋体" w:hAnsi="宋体"/>
          <w:sz w:val="30"/>
        </w:rPr>
        <w:t xml:space="preserve"> </w:t>
      </w:r>
      <w:r>
        <w:rPr>
          <w:rFonts w:ascii="宋体" w:hAnsi="宋体"/>
          <w:sz w:val="30"/>
          <w:u w:val="single"/>
        </w:rPr>
        <w:t xml:space="preserve">       </w:t>
      </w:r>
      <w:r>
        <w:rPr>
          <w:rFonts w:ascii="宋体" w:hAnsi="宋体" w:hint="eastAsia"/>
          <w:sz w:val="30"/>
          <w:u w:val="single"/>
        </w:rPr>
        <w:t>企业管理</w:t>
      </w:r>
      <w:r>
        <w:rPr>
          <w:rFonts w:ascii="宋体" w:hAnsi="宋体"/>
          <w:sz w:val="30"/>
          <w:u w:val="single"/>
        </w:rPr>
        <w:t xml:space="preserve">       </w:t>
      </w:r>
    </w:p>
    <w:p w:rsidR="00AD2783" w:rsidRDefault="00AD2783" w:rsidP="00AD2783">
      <w:pPr>
        <w:spacing w:line="400" w:lineRule="exact"/>
        <w:ind w:firstLineChars="378" w:firstLine="1134"/>
        <w:outlineLvl w:val="0"/>
        <w:rPr>
          <w:rFonts w:ascii="宋体"/>
          <w:sz w:val="30"/>
        </w:rPr>
      </w:pPr>
    </w:p>
    <w:p w:rsidR="00AD2783" w:rsidRDefault="00AD2783" w:rsidP="00AD2783">
      <w:pPr>
        <w:spacing w:line="400" w:lineRule="exact"/>
        <w:ind w:firstLineChars="385" w:firstLine="1155"/>
        <w:rPr>
          <w:rFonts w:ascii="宋体"/>
          <w:sz w:val="30"/>
        </w:rPr>
      </w:pPr>
      <w:r>
        <w:rPr>
          <w:rFonts w:ascii="宋体" w:hAnsi="宋体" w:hint="eastAsia"/>
          <w:sz w:val="30"/>
        </w:rPr>
        <w:t>学科专业代码</w:t>
      </w:r>
      <w:r>
        <w:rPr>
          <w:rFonts w:ascii="宋体" w:hAnsi="宋体"/>
          <w:sz w:val="30"/>
        </w:rPr>
        <w:t xml:space="preserve"> </w:t>
      </w:r>
      <w:r>
        <w:rPr>
          <w:rFonts w:ascii="宋体" w:hAnsi="宋体"/>
          <w:sz w:val="30"/>
          <w:u w:val="single"/>
        </w:rPr>
        <w:t xml:space="preserve">      </w:t>
      </w:r>
      <w:r>
        <w:rPr>
          <w:rFonts w:ascii="宋体" w:hAnsi="宋体" w:hint="eastAsia"/>
          <w:sz w:val="30"/>
          <w:u w:val="single"/>
        </w:rPr>
        <w:t>120202</w:t>
      </w:r>
      <w:r>
        <w:rPr>
          <w:rFonts w:ascii="宋体" w:hAnsi="宋体"/>
          <w:sz w:val="30"/>
          <w:u w:val="single"/>
        </w:rPr>
        <w:t xml:space="preserve">          </w:t>
      </w:r>
    </w:p>
    <w:p w:rsidR="00AD2783" w:rsidRDefault="00AD2783" w:rsidP="00AD2783">
      <w:pPr>
        <w:spacing w:line="400" w:lineRule="exact"/>
        <w:ind w:firstLineChars="385" w:firstLine="1155"/>
        <w:rPr>
          <w:rFonts w:ascii="宋体"/>
          <w:sz w:val="30"/>
        </w:rPr>
      </w:pPr>
    </w:p>
    <w:p w:rsidR="00AD2783" w:rsidRDefault="00AD2783" w:rsidP="00AD2783">
      <w:pPr>
        <w:spacing w:line="400" w:lineRule="exact"/>
        <w:ind w:firstLineChars="385" w:firstLine="1155"/>
        <w:rPr>
          <w:rFonts w:ascii="宋体"/>
          <w:sz w:val="30"/>
          <w:u w:val="single"/>
        </w:rPr>
      </w:pPr>
      <w:r>
        <w:rPr>
          <w:rFonts w:ascii="宋体" w:hAnsi="宋体" w:hint="eastAsia"/>
          <w:sz w:val="30"/>
        </w:rPr>
        <w:t>学</w:t>
      </w:r>
      <w:r>
        <w:rPr>
          <w:rFonts w:ascii="宋体" w:hAnsi="宋体"/>
          <w:sz w:val="30"/>
        </w:rPr>
        <w:t xml:space="preserve"> </w:t>
      </w:r>
      <w:r>
        <w:rPr>
          <w:rFonts w:ascii="宋体" w:hAnsi="宋体" w:hint="eastAsia"/>
          <w:sz w:val="30"/>
        </w:rPr>
        <w:t>科</w:t>
      </w:r>
      <w:r>
        <w:rPr>
          <w:rFonts w:ascii="宋体" w:hAnsi="宋体"/>
          <w:sz w:val="30"/>
        </w:rPr>
        <w:t xml:space="preserve"> </w:t>
      </w:r>
      <w:r>
        <w:rPr>
          <w:rFonts w:ascii="宋体" w:hAnsi="宋体" w:hint="eastAsia"/>
          <w:sz w:val="30"/>
        </w:rPr>
        <w:t>负责人</w:t>
      </w:r>
      <w:r>
        <w:rPr>
          <w:rFonts w:ascii="宋体" w:hAnsi="宋体"/>
          <w:sz w:val="30"/>
        </w:rPr>
        <w:t xml:space="preserve"> </w:t>
      </w:r>
      <w:r>
        <w:rPr>
          <w:rFonts w:ascii="宋体" w:hAnsi="宋体"/>
          <w:sz w:val="30"/>
          <w:u w:val="single"/>
        </w:rPr>
        <w:t xml:space="preserve">     </w:t>
      </w:r>
      <w:r>
        <w:rPr>
          <w:rFonts w:ascii="宋体" w:hAnsi="宋体" w:hint="eastAsia"/>
          <w:sz w:val="30"/>
          <w:u w:val="single"/>
        </w:rPr>
        <w:t xml:space="preserve"> 赵桂红</w:t>
      </w:r>
      <w:r>
        <w:rPr>
          <w:rFonts w:ascii="宋体" w:hAnsi="宋体"/>
          <w:sz w:val="30"/>
          <w:u w:val="single"/>
        </w:rPr>
        <w:t xml:space="preserve">          </w:t>
      </w:r>
    </w:p>
    <w:p w:rsidR="00AD2783" w:rsidRDefault="00AD2783" w:rsidP="00AD2783">
      <w:pPr>
        <w:spacing w:line="400" w:lineRule="exact"/>
        <w:ind w:firstLineChars="385" w:firstLine="1155"/>
        <w:rPr>
          <w:rFonts w:ascii="宋体"/>
          <w:sz w:val="30"/>
        </w:rPr>
      </w:pPr>
    </w:p>
    <w:p w:rsidR="00AD2783" w:rsidRDefault="00AD2783" w:rsidP="00AD2783">
      <w:pPr>
        <w:spacing w:line="400" w:lineRule="exact"/>
        <w:ind w:firstLineChars="385" w:firstLine="1155"/>
        <w:rPr>
          <w:rFonts w:ascii="宋体"/>
          <w:sz w:val="30"/>
          <w:u w:val="single"/>
        </w:rPr>
      </w:pPr>
      <w:r>
        <w:rPr>
          <w:rFonts w:ascii="宋体" w:hAnsi="宋体" w:hint="eastAsia"/>
          <w:sz w:val="30"/>
        </w:rPr>
        <w:t>所</w:t>
      </w:r>
      <w:r>
        <w:rPr>
          <w:rFonts w:ascii="宋体" w:hAnsi="宋体"/>
          <w:sz w:val="30"/>
        </w:rPr>
        <w:t xml:space="preserve">  </w:t>
      </w:r>
      <w:r>
        <w:rPr>
          <w:rFonts w:ascii="宋体" w:hAnsi="宋体" w:hint="eastAsia"/>
          <w:sz w:val="30"/>
        </w:rPr>
        <w:t>属</w:t>
      </w:r>
      <w:r>
        <w:rPr>
          <w:rFonts w:ascii="宋体" w:hAnsi="宋体"/>
          <w:sz w:val="30"/>
        </w:rPr>
        <w:t xml:space="preserve"> </w:t>
      </w:r>
      <w:r>
        <w:rPr>
          <w:rFonts w:ascii="宋体" w:hAnsi="宋体" w:hint="eastAsia"/>
          <w:sz w:val="30"/>
        </w:rPr>
        <w:t>学</w:t>
      </w:r>
      <w:r>
        <w:rPr>
          <w:rFonts w:ascii="宋体" w:hAnsi="宋体"/>
          <w:sz w:val="30"/>
        </w:rPr>
        <w:t xml:space="preserve"> </w:t>
      </w:r>
      <w:r>
        <w:rPr>
          <w:rFonts w:ascii="宋体" w:hAnsi="宋体" w:hint="eastAsia"/>
          <w:sz w:val="30"/>
        </w:rPr>
        <w:t>院</w:t>
      </w:r>
      <w:r>
        <w:rPr>
          <w:rFonts w:ascii="宋体" w:hAnsi="宋体"/>
          <w:sz w:val="30"/>
        </w:rPr>
        <w:t xml:space="preserve"> </w:t>
      </w:r>
      <w:r>
        <w:rPr>
          <w:rFonts w:ascii="宋体" w:hAnsi="宋体"/>
          <w:sz w:val="30"/>
          <w:u w:val="single"/>
        </w:rPr>
        <w:t xml:space="preserve">    </w:t>
      </w:r>
      <w:r>
        <w:rPr>
          <w:rFonts w:ascii="宋体" w:hAnsi="宋体" w:hint="eastAsia"/>
          <w:sz w:val="30"/>
          <w:u w:val="single"/>
        </w:rPr>
        <w:t>经济与管理学院</w:t>
      </w:r>
      <w:r>
        <w:rPr>
          <w:rFonts w:ascii="宋体" w:hAnsi="宋体"/>
          <w:sz w:val="30"/>
          <w:u w:val="single"/>
        </w:rPr>
        <w:t xml:space="preserve">    </w:t>
      </w:r>
    </w:p>
    <w:p w:rsidR="00AD2783" w:rsidRDefault="00AD2783" w:rsidP="00AD2783">
      <w:pPr>
        <w:spacing w:line="400" w:lineRule="exact"/>
        <w:ind w:firstLineChars="385" w:firstLine="1155"/>
        <w:rPr>
          <w:rFonts w:ascii="宋体"/>
          <w:sz w:val="30"/>
          <w:u w:val="single"/>
        </w:rPr>
      </w:pPr>
    </w:p>
    <w:p w:rsidR="00AD2783" w:rsidRDefault="00AD2783" w:rsidP="00AD2783">
      <w:pPr>
        <w:spacing w:line="400" w:lineRule="exact"/>
        <w:ind w:firstLineChars="350" w:firstLine="1050"/>
        <w:rPr>
          <w:rFonts w:ascii="宋体"/>
          <w:sz w:val="30"/>
        </w:rPr>
      </w:pPr>
    </w:p>
    <w:p w:rsidR="00AD2783" w:rsidRDefault="00AD2783" w:rsidP="00AD2783">
      <w:pPr>
        <w:spacing w:line="400" w:lineRule="exact"/>
        <w:ind w:firstLineChars="400" w:firstLine="1200"/>
        <w:rPr>
          <w:rFonts w:ascii="宋体"/>
          <w:sz w:val="28"/>
          <w:szCs w:val="28"/>
        </w:rPr>
      </w:pPr>
      <w:r>
        <w:rPr>
          <w:rFonts w:ascii="宋体" w:hAnsi="宋体" w:hint="eastAsia"/>
          <w:sz w:val="30"/>
        </w:rPr>
        <w:t>分管院长签字</w:t>
      </w:r>
      <w:r>
        <w:rPr>
          <w:rFonts w:ascii="宋体" w:hAnsi="宋体"/>
          <w:sz w:val="30"/>
        </w:rPr>
        <w:t xml:space="preserve"> </w:t>
      </w:r>
      <w:r>
        <w:rPr>
          <w:rFonts w:ascii="宋体" w:hAnsi="宋体"/>
          <w:sz w:val="30"/>
          <w:u w:val="single"/>
        </w:rPr>
        <w:t xml:space="preserve">           </w:t>
      </w:r>
      <w:r>
        <w:rPr>
          <w:rFonts w:ascii="宋体" w:hAnsi="宋体"/>
          <w:sz w:val="28"/>
          <w:szCs w:val="28"/>
        </w:rPr>
        <w:t xml:space="preserve">  </w:t>
      </w:r>
      <w:r>
        <w:rPr>
          <w:rFonts w:ascii="宋体" w:hAnsi="宋体" w:hint="eastAsia"/>
          <w:sz w:val="30"/>
        </w:rPr>
        <w:t>学院盖章</w:t>
      </w:r>
    </w:p>
    <w:p w:rsidR="00A119BE" w:rsidRDefault="00A119BE">
      <w:pPr>
        <w:spacing w:line="400" w:lineRule="exact"/>
        <w:outlineLvl w:val="0"/>
        <w:rPr>
          <w:sz w:val="32"/>
        </w:rPr>
      </w:pPr>
    </w:p>
    <w:p w:rsidR="00A119BE" w:rsidRDefault="00A119BE">
      <w:pPr>
        <w:spacing w:line="400" w:lineRule="exact"/>
        <w:rPr>
          <w:sz w:val="30"/>
        </w:rPr>
      </w:pPr>
    </w:p>
    <w:p w:rsidR="00A119BE" w:rsidRDefault="00A119BE" w:rsidP="00AD2783">
      <w:pPr>
        <w:spacing w:line="400" w:lineRule="exact"/>
        <w:rPr>
          <w:rFonts w:ascii="宋体" w:hAnsi="宋体"/>
          <w:sz w:val="30"/>
        </w:rPr>
      </w:pPr>
    </w:p>
    <w:p w:rsidR="00AD2783" w:rsidRDefault="00AD2783" w:rsidP="00AD2783">
      <w:pPr>
        <w:spacing w:line="400" w:lineRule="exact"/>
        <w:rPr>
          <w:rFonts w:ascii="宋体" w:hAnsi="宋体"/>
          <w:sz w:val="30"/>
        </w:rPr>
      </w:pPr>
    </w:p>
    <w:p w:rsidR="00AD2783" w:rsidRDefault="00AD2783" w:rsidP="00AD2783">
      <w:pPr>
        <w:spacing w:line="400" w:lineRule="exact"/>
        <w:rPr>
          <w:rFonts w:ascii="宋体" w:hAnsi="宋体"/>
          <w:sz w:val="30"/>
        </w:rPr>
      </w:pPr>
    </w:p>
    <w:p w:rsidR="00AD2783" w:rsidRDefault="00AD2783" w:rsidP="00AD2783">
      <w:pPr>
        <w:spacing w:line="400" w:lineRule="exact"/>
        <w:rPr>
          <w:rFonts w:ascii="宋体" w:hAnsi="宋体"/>
          <w:sz w:val="30"/>
        </w:rPr>
      </w:pPr>
    </w:p>
    <w:p w:rsidR="00AD2783" w:rsidRDefault="00AD2783" w:rsidP="00AD2783">
      <w:pPr>
        <w:spacing w:line="400" w:lineRule="exact"/>
        <w:rPr>
          <w:sz w:val="30"/>
          <w:u w:val="single"/>
        </w:rPr>
      </w:pPr>
    </w:p>
    <w:p w:rsidR="00A119BE" w:rsidRDefault="00A119BE">
      <w:pPr>
        <w:spacing w:line="400" w:lineRule="exact"/>
        <w:rPr>
          <w:sz w:val="28"/>
          <w:szCs w:val="28"/>
        </w:rPr>
      </w:pPr>
    </w:p>
    <w:p w:rsidR="00A119BE" w:rsidRDefault="00AD2783">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7</w:t>
      </w:r>
      <w:r>
        <w:rPr>
          <w:rFonts w:ascii="Times New Roman"/>
          <w:sz w:val="32"/>
          <w:szCs w:val="32"/>
        </w:rPr>
        <w:t>月</w:t>
      </w:r>
      <w:r>
        <w:rPr>
          <w:rFonts w:ascii="Times New Roman" w:hint="eastAsia"/>
          <w:sz w:val="32"/>
          <w:szCs w:val="32"/>
        </w:rPr>
        <w:t>6</w:t>
      </w:r>
      <w:r>
        <w:rPr>
          <w:rFonts w:ascii="Times New Roman"/>
          <w:sz w:val="32"/>
          <w:szCs w:val="32"/>
        </w:rPr>
        <w:t>日</w:t>
      </w:r>
    </w:p>
    <w:p w:rsidR="00A119BE" w:rsidRDefault="00A119BE">
      <w:pPr>
        <w:spacing w:line="400" w:lineRule="exact"/>
        <w:ind w:firstLineChars="1200" w:firstLine="3360"/>
        <w:rPr>
          <w:sz w:val="28"/>
          <w:szCs w:val="28"/>
        </w:rPr>
      </w:pPr>
    </w:p>
    <w:p w:rsidR="00A119BE" w:rsidRDefault="00A119BE">
      <w:pPr>
        <w:spacing w:line="400" w:lineRule="exact"/>
        <w:ind w:firstLineChars="1200" w:firstLine="3360"/>
        <w:rPr>
          <w:sz w:val="28"/>
          <w:szCs w:val="28"/>
        </w:rPr>
      </w:pPr>
    </w:p>
    <w:p w:rsidR="00A119BE" w:rsidRPr="00AD2783" w:rsidRDefault="00AD2783">
      <w:pPr>
        <w:rPr>
          <w:rFonts w:ascii="黑体" w:eastAsia="黑体"/>
          <w:sz w:val="32"/>
          <w:szCs w:val="32"/>
          <w:u w:val="single"/>
        </w:rPr>
      </w:pPr>
      <w:bookmarkStart w:id="1" w:name="_GoBack"/>
      <w:bookmarkEnd w:id="1"/>
      <w:r>
        <w:rPr>
          <w:rFonts w:ascii="黑体" w:eastAsia="黑体" w:hAnsi="黑体" w:hint="eastAsia"/>
          <w:sz w:val="30"/>
          <w:szCs w:val="30"/>
        </w:rPr>
        <w:lastRenderedPageBreak/>
        <w:t>学科专业名称：</w:t>
      </w:r>
      <w:r w:rsidRPr="00AD2783">
        <w:rPr>
          <w:rFonts w:ascii="黑体" w:eastAsia="黑体" w:hAnsi="黑体" w:hint="eastAsia"/>
          <w:sz w:val="30"/>
          <w:szCs w:val="30"/>
          <w:u w:val="single"/>
        </w:rPr>
        <w:t xml:space="preserve">   </w:t>
      </w:r>
      <w:r>
        <w:rPr>
          <w:rFonts w:ascii="黑体" w:eastAsia="黑体" w:hAnsi="黑体" w:hint="eastAsia"/>
          <w:sz w:val="30"/>
          <w:szCs w:val="30"/>
          <w:u w:val="single"/>
        </w:rPr>
        <w:t xml:space="preserve"> </w:t>
      </w:r>
      <w:r w:rsidRPr="00AD2783">
        <w:rPr>
          <w:rFonts w:ascii="宋体" w:hAnsi="宋体" w:hint="eastAsia"/>
          <w:sz w:val="32"/>
          <w:szCs w:val="32"/>
          <w:u w:val="single"/>
        </w:rPr>
        <w:t>企业管理</w:t>
      </w:r>
      <w:r>
        <w:rPr>
          <w:rFonts w:ascii="宋体" w:hAnsi="宋体" w:hint="eastAsia"/>
          <w:sz w:val="32"/>
          <w:szCs w:val="32"/>
          <w:u w:val="single"/>
        </w:rPr>
        <w:t xml:space="preserve">          </w:t>
      </w:r>
    </w:p>
    <w:p w:rsidR="00A119BE" w:rsidRDefault="00AD2783">
      <w:pPr>
        <w:rPr>
          <w:rFonts w:ascii="黑体" w:eastAsia="黑体"/>
          <w:sz w:val="32"/>
          <w:szCs w:val="32"/>
          <w:u w:val="single"/>
        </w:rPr>
      </w:pPr>
      <w:r>
        <w:rPr>
          <w:rFonts w:ascii="黑体" w:eastAsia="黑体" w:hAnsi="黑体" w:hint="eastAsia"/>
          <w:sz w:val="30"/>
          <w:szCs w:val="30"/>
        </w:rPr>
        <w:t>英  文 名 称：</w:t>
      </w:r>
      <w:r w:rsidRPr="00AD2783">
        <w:rPr>
          <w:rFonts w:ascii="黑体" w:eastAsia="黑体" w:hAnsi="黑体" w:hint="eastAsia"/>
          <w:sz w:val="30"/>
          <w:szCs w:val="30"/>
          <w:u w:val="single"/>
        </w:rPr>
        <w:t xml:space="preserve"> </w:t>
      </w:r>
      <w:r w:rsidRPr="00AD2783">
        <w:rPr>
          <w:rFonts w:ascii="Times New Roman" w:hAnsi="Times New Roman" w:hint="eastAsia"/>
          <w:sz w:val="30"/>
          <w:szCs w:val="30"/>
          <w:u w:val="single"/>
        </w:rPr>
        <w:t xml:space="preserve"> </w:t>
      </w:r>
      <w:r>
        <w:rPr>
          <w:rFonts w:ascii="Times New Roman" w:hAnsi="Times New Roman" w:hint="eastAsia"/>
          <w:sz w:val="30"/>
          <w:szCs w:val="30"/>
          <w:u w:val="single"/>
        </w:rPr>
        <w:t xml:space="preserve">Corporate Management   </w:t>
      </w:r>
    </w:p>
    <w:bookmarkEnd w:id="0"/>
    <w:p w:rsidR="00A119BE" w:rsidRDefault="00AD2783">
      <w:pPr>
        <w:spacing w:line="360" w:lineRule="auto"/>
        <w:rPr>
          <w:rFonts w:ascii="黑体" w:eastAsia="黑体"/>
          <w:sz w:val="32"/>
          <w:szCs w:val="32"/>
          <w:u w:val="single"/>
        </w:rPr>
      </w:pPr>
      <w:r>
        <w:rPr>
          <w:rFonts w:ascii="黑体" w:eastAsia="黑体" w:hAnsi="黑体" w:hint="eastAsia"/>
          <w:sz w:val="30"/>
          <w:szCs w:val="30"/>
        </w:rPr>
        <w:t>学科专业代码：</w:t>
      </w:r>
      <w:r w:rsidRPr="00AD2783">
        <w:rPr>
          <w:rFonts w:ascii="黑体" w:eastAsia="黑体" w:hAnsi="黑体" w:hint="eastAsia"/>
          <w:sz w:val="30"/>
          <w:szCs w:val="30"/>
          <w:u w:val="single"/>
        </w:rPr>
        <w:t xml:space="preserve">      </w:t>
      </w:r>
      <w:r>
        <w:rPr>
          <w:rFonts w:ascii="Times New Roman" w:eastAsia="黑体" w:hAnsi="Times New Roman" w:hint="eastAsia"/>
          <w:sz w:val="32"/>
          <w:szCs w:val="32"/>
          <w:u w:val="single"/>
        </w:rPr>
        <w:t xml:space="preserve">120202          </w:t>
      </w:r>
    </w:p>
    <w:p w:rsidR="00A119BE" w:rsidRDefault="00A119BE">
      <w:pPr>
        <w:rPr>
          <w:rFonts w:ascii="黑体" w:eastAsia="黑体"/>
          <w:sz w:val="32"/>
          <w:szCs w:val="32"/>
          <w:u w:val="single"/>
        </w:rPr>
      </w:pPr>
    </w:p>
    <w:p w:rsidR="00A119BE" w:rsidRDefault="00AD2783">
      <w:pPr>
        <w:spacing w:line="360" w:lineRule="auto"/>
        <w:rPr>
          <w:rFonts w:ascii="黑体" w:eastAsia="黑体" w:hAnsi="黑体"/>
          <w:sz w:val="32"/>
          <w:szCs w:val="32"/>
        </w:rPr>
      </w:pPr>
      <w:r>
        <w:rPr>
          <w:rFonts w:ascii="黑体" w:eastAsia="黑体" w:hAnsi="黑体" w:hint="eastAsia"/>
          <w:sz w:val="30"/>
          <w:szCs w:val="30"/>
        </w:rPr>
        <w:t>一、学科简介</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企业管理是综合运用经济学、管理学及统计、预测、决策等理论方法解决企业管理问题的二级学科，隶属于工商管理一级学科。自授权学术硕士培养以来，始终立足于民航的发展，聚焦解决民航企业的重大管理问题，在民航企业战略与规划、民航企业运营管理、通用航空企业管理等方面积累大量重要研究成果，2005、2011年先后作为民航局重点学科、天津市重点学科加强建设，师资力量雄厚，已经形成了民航企业战略管理规划和民航企业运营管理两个方向。</w:t>
      </w:r>
    </w:p>
    <w:p w:rsidR="00A119BE" w:rsidRDefault="00AD2783">
      <w:pPr>
        <w:spacing w:line="360" w:lineRule="auto"/>
        <w:rPr>
          <w:rFonts w:ascii="黑体" w:eastAsia="黑体" w:hAnsi="黑体"/>
          <w:sz w:val="32"/>
          <w:szCs w:val="32"/>
        </w:rPr>
      </w:pPr>
      <w:r>
        <w:rPr>
          <w:rFonts w:ascii="黑体" w:eastAsia="黑体" w:hAnsi="黑体" w:hint="eastAsia"/>
          <w:sz w:val="30"/>
          <w:szCs w:val="30"/>
        </w:rPr>
        <w:t>二、培养目标</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具有良好的职业道德和敬业精神；具有科学严谨和求真务实的学习态度和工作作风；具有坚实的管理学、经济学理论基础，较强的统计、预测、决策分析能力。了解民航业的国内外发展动态和趋势，能灵活运用所学理论和方法独立分析、解决航空公司、机场、通用航空公司等管理问题。具有较好的外语沟通能力，宽阔的国际视野。学生毕业后将成为民航企业战略管理规划、市场营销、人力资源管理、服务管理等方面的中高级管理人才。</w:t>
      </w:r>
    </w:p>
    <w:p w:rsidR="00A119BE" w:rsidRDefault="00A119BE">
      <w:pPr>
        <w:spacing w:line="360" w:lineRule="auto"/>
        <w:ind w:firstLineChars="200" w:firstLine="560"/>
        <w:rPr>
          <w:rFonts w:ascii="宋体" w:hAnsi="宋体"/>
          <w:sz w:val="28"/>
          <w:szCs w:val="28"/>
        </w:rPr>
      </w:pPr>
    </w:p>
    <w:p w:rsidR="00A119BE" w:rsidRDefault="00A119BE">
      <w:pPr>
        <w:spacing w:line="360" w:lineRule="auto"/>
        <w:ind w:firstLineChars="200" w:firstLine="560"/>
        <w:rPr>
          <w:rFonts w:ascii="宋体" w:hAnsi="宋体"/>
          <w:sz w:val="28"/>
          <w:szCs w:val="28"/>
        </w:rPr>
      </w:pPr>
    </w:p>
    <w:p w:rsidR="00A119BE" w:rsidRDefault="00AD2783">
      <w:pPr>
        <w:spacing w:line="360" w:lineRule="auto"/>
        <w:rPr>
          <w:rFonts w:ascii="黑体" w:eastAsia="黑体" w:hAnsi="黑体"/>
          <w:sz w:val="30"/>
          <w:szCs w:val="30"/>
        </w:rPr>
      </w:pPr>
      <w:r>
        <w:rPr>
          <w:rFonts w:ascii="黑体" w:eastAsia="黑体" w:hAnsi="黑体" w:hint="eastAsia"/>
          <w:sz w:val="30"/>
          <w:szCs w:val="30"/>
        </w:rPr>
        <w:lastRenderedPageBreak/>
        <w:t>三、研究方向</w:t>
      </w:r>
    </w:p>
    <w:tbl>
      <w:tblPr>
        <w:tblW w:w="8226" w:type="dxa"/>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984"/>
        <w:gridCol w:w="5362"/>
      </w:tblGrid>
      <w:tr w:rsidR="00A119BE">
        <w:trPr>
          <w:jc w:val="center"/>
        </w:trPr>
        <w:tc>
          <w:tcPr>
            <w:tcW w:w="880" w:type="dxa"/>
            <w:vAlign w:val="center"/>
          </w:tcPr>
          <w:p w:rsidR="00A119BE" w:rsidRDefault="00AD2783">
            <w:pPr>
              <w:jc w:val="center"/>
              <w:rPr>
                <w:rFonts w:ascii="宋体" w:hAnsi="宋体"/>
                <w:b/>
                <w:sz w:val="24"/>
                <w:szCs w:val="24"/>
              </w:rPr>
            </w:pPr>
            <w:r>
              <w:rPr>
                <w:rFonts w:ascii="宋体" w:hAnsi="宋体" w:hint="eastAsia"/>
                <w:b/>
                <w:sz w:val="24"/>
                <w:szCs w:val="24"/>
              </w:rPr>
              <w:t>序号</w:t>
            </w:r>
          </w:p>
        </w:tc>
        <w:tc>
          <w:tcPr>
            <w:tcW w:w="1984" w:type="dxa"/>
            <w:vAlign w:val="center"/>
          </w:tcPr>
          <w:p w:rsidR="00A119BE" w:rsidRDefault="00AD2783">
            <w:pPr>
              <w:jc w:val="center"/>
              <w:rPr>
                <w:rFonts w:ascii="宋体" w:hAnsi="宋体"/>
                <w:b/>
                <w:color w:val="FF0000"/>
                <w:sz w:val="24"/>
                <w:szCs w:val="24"/>
              </w:rPr>
            </w:pPr>
            <w:r>
              <w:rPr>
                <w:rFonts w:ascii="宋体" w:hAnsi="宋体" w:hint="eastAsia"/>
                <w:b/>
                <w:sz w:val="24"/>
                <w:szCs w:val="24"/>
              </w:rPr>
              <w:t>研究方向名称</w:t>
            </w:r>
          </w:p>
        </w:tc>
        <w:tc>
          <w:tcPr>
            <w:tcW w:w="5362" w:type="dxa"/>
            <w:vAlign w:val="center"/>
          </w:tcPr>
          <w:p w:rsidR="00A119BE" w:rsidRDefault="00AD2783">
            <w:pPr>
              <w:jc w:val="center"/>
              <w:rPr>
                <w:rFonts w:ascii="宋体" w:hAnsi="宋体"/>
                <w:b/>
                <w:sz w:val="24"/>
                <w:szCs w:val="24"/>
              </w:rPr>
            </w:pPr>
            <w:r>
              <w:rPr>
                <w:rFonts w:ascii="宋体" w:hAnsi="宋体" w:hint="eastAsia"/>
                <w:b/>
                <w:sz w:val="24"/>
                <w:szCs w:val="24"/>
              </w:rPr>
              <w:t>主要研究内容</w:t>
            </w:r>
          </w:p>
        </w:tc>
      </w:tr>
      <w:tr w:rsidR="00A119BE">
        <w:trPr>
          <w:trHeight w:val="457"/>
          <w:jc w:val="center"/>
        </w:trPr>
        <w:tc>
          <w:tcPr>
            <w:tcW w:w="880" w:type="dxa"/>
            <w:vAlign w:val="center"/>
          </w:tcPr>
          <w:p w:rsidR="00A119BE" w:rsidRPr="00AD2783" w:rsidRDefault="00AD2783">
            <w:pPr>
              <w:spacing w:line="400" w:lineRule="exact"/>
              <w:jc w:val="center"/>
              <w:rPr>
                <w:rFonts w:asciiTheme="minorEastAsia" w:eastAsiaTheme="minorEastAsia" w:hAnsiTheme="minorEastAsia"/>
                <w:color w:val="000000"/>
                <w:sz w:val="24"/>
                <w:szCs w:val="24"/>
              </w:rPr>
            </w:pPr>
            <w:r w:rsidRPr="00AD2783">
              <w:rPr>
                <w:rFonts w:asciiTheme="minorEastAsia" w:eastAsiaTheme="minorEastAsia" w:hAnsiTheme="minorEastAsia" w:hint="eastAsia"/>
                <w:color w:val="000000"/>
                <w:sz w:val="24"/>
                <w:szCs w:val="24"/>
              </w:rPr>
              <w:t>1</w:t>
            </w:r>
          </w:p>
        </w:tc>
        <w:tc>
          <w:tcPr>
            <w:tcW w:w="1984" w:type="dxa"/>
            <w:vAlign w:val="center"/>
          </w:tcPr>
          <w:p w:rsidR="00A119BE" w:rsidRDefault="00AD2783">
            <w:pPr>
              <w:spacing w:line="400" w:lineRule="exact"/>
              <w:rPr>
                <w:color w:val="000000"/>
                <w:sz w:val="24"/>
                <w:szCs w:val="24"/>
              </w:rPr>
            </w:pPr>
            <w:r>
              <w:rPr>
                <w:rFonts w:hint="eastAsia"/>
                <w:color w:val="000000"/>
                <w:sz w:val="24"/>
                <w:szCs w:val="24"/>
              </w:rPr>
              <w:t>民航企业战略管理规划</w:t>
            </w:r>
          </w:p>
        </w:tc>
        <w:tc>
          <w:tcPr>
            <w:tcW w:w="5362" w:type="dxa"/>
            <w:vAlign w:val="center"/>
          </w:tcPr>
          <w:p w:rsidR="00A119BE" w:rsidRDefault="00AD2783">
            <w:pPr>
              <w:spacing w:line="400" w:lineRule="exact"/>
              <w:rPr>
                <w:color w:val="000000"/>
                <w:sz w:val="24"/>
                <w:szCs w:val="24"/>
              </w:rPr>
            </w:pPr>
            <w:r>
              <w:rPr>
                <w:rFonts w:hint="eastAsia"/>
                <w:color w:val="000000"/>
                <w:sz w:val="24"/>
                <w:szCs w:val="24"/>
              </w:rPr>
              <w:t>航空公司、机场、航空枢纽、通用航空企业等战略管理与规划的相关基础理论、方法论模型、技术方法；战略规划的评价方法，以及战略规划的政策和实施保障体系的构建。</w:t>
            </w:r>
          </w:p>
        </w:tc>
      </w:tr>
      <w:tr w:rsidR="00A119BE">
        <w:trPr>
          <w:trHeight w:val="421"/>
          <w:jc w:val="center"/>
        </w:trPr>
        <w:tc>
          <w:tcPr>
            <w:tcW w:w="880" w:type="dxa"/>
            <w:vAlign w:val="center"/>
          </w:tcPr>
          <w:p w:rsidR="00A119BE" w:rsidRPr="00AD2783" w:rsidRDefault="00AD2783">
            <w:pPr>
              <w:spacing w:line="400" w:lineRule="exact"/>
              <w:jc w:val="center"/>
              <w:rPr>
                <w:rFonts w:asciiTheme="minorEastAsia" w:eastAsiaTheme="minorEastAsia" w:hAnsiTheme="minorEastAsia"/>
                <w:color w:val="000000"/>
                <w:sz w:val="24"/>
                <w:szCs w:val="24"/>
              </w:rPr>
            </w:pPr>
            <w:r w:rsidRPr="00AD2783">
              <w:rPr>
                <w:rFonts w:asciiTheme="minorEastAsia" w:eastAsiaTheme="minorEastAsia" w:hAnsiTheme="minorEastAsia" w:hint="eastAsia"/>
                <w:color w:val="000000"/>
                <w:sz w:val="24"/>
                <w:szCs w:val="24"/>
              </w:rPr>
              <w:t>2</w:t>
            </w:r>
          </w:p>
        </w:tc>
        <w:tc>
          <w:tcPr>
            <w:tcW w:w="1984" w:type="dxa"/>
            <w:vAlign w:val="center"/>
          </w:tcPr>
          <w:p w:rsidR="00A119BE" w:rsidRDefault="00AD2783">
            <w:pPr>
              <w:spacing w:line="400" w:lineRule="exact"/>
              <w:rPr>
                <w:color w:val="000000"/>
                <w:sz w:val="24"/>
                <w:szCs w:val="24"/>
              </w:rPr>
            </w:pPr>
            <w:r>
              <w:rPr>
                <w:rFonts w:hint="eastAsia"/>
                <w:color w:val="000000"/>
                <w:sz w:val="24"/>
                <w:szCs w:val="24"/>
              </w:rPr>
              <w:t>民航企业运营管理</w:t>
            </w:r>
          </w:p>
        </w:tc>
        <w:tc>
          <w:tcPr>
            <w:tcW w:w="5362" w:type="dxa"/>
            <w:vAlign w:val="center"/>
          </w:tcPr>
          <w:p w:rsidR="00A119BE" w:rsidRDefault="00AD2783">
            <w:pPr>
              <w:spacing w:line="400" w:lineRule="exact"/>
              <w:rPr>
                <w:color w:val="000000"/>
                <w:sz w:val="24"/>
                <w:szCs w:val="24"/>
              </w:rPr>
            </w:pPr>
            <w:r>
              <w:rPr>
                <w:rFonts w:hint="eastAsia"/>
                <w:color w:val="000000"/>
                <w:sz w:val="24"/>
                <w:szCs w:val="24"/>
              </w:rPr>
              <w:t>解决民航企业生产过程中的资源配置和流程优化、人力资源管理、人员排班、航线网络规划、机队规划、机场运营和商业开发、收益管理、航空战略联盟、服务质量和评价等的重点、难点问题相关理论和方法。</w:t>
            </w:r>
          </w:p>
        </w:tc>
      </w:tr>
    </w:tbl>
    <w:p w:rsidR="00A119BE" w:rsidRDefault="00A119BE">
      <w:pPr>
        <w:spacing w:line="360" w:lineRule="auto"/>
        <w:rPr>
          <w:rFonts w:ascii="宋体" w:hAnsi="宋体"/>
          <w:sz w:val="28"/>
          <w:szCs w:val="28"/>
        </w:rPr>
      </w:pPr>
    </w:p>
    <w:p w:rsidR="00A119BE" w:rsidRDefault="00AD2783">
      <w:pPr>
        <w:spacing w:line="360" w:lineRule="auto"/>
        <w:rPr>
          <w:rFonts w:ascii="黑体" w:eastAsia="黑体" w:hAnsi="黑体"/>
          <w:sz w:val="30"/>
          <w:szCs w:val="30"/>
        </w:rPr>
      </w:pPr>
      <w:r>
        <w:rPr>
          <w:rFonts w:ascii="黑体" w:eastAsia="黑体" w:hAnsi="黑体" w:hint="eastAsia"/>
          <w:sz w:val="30"/>
          <w:szCs w:val="30"/>
        </w:rPr>
        <w:t>四、学制与培养方式</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全日制学术硕士研究生基本学制为3年，学习年限一般为2-4年。</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全日制学术硕士研究生</w:t>
      </w:r>
      <w:r>
        <w:rPr>
          <w:rFonts w:ascii="宋体" w:hAnsi="宋体"/>
          <w:sz w:val="28"/>
          <w:szCs w:val="28"/>
        </w:rPr>
        <w:t>的培养采取课程学习和科学研究相结合的方式，实行导师负责制，鼓励学科采用导师个别指导与导师组集体指导相结合的方式培养研究生。</w:t>
      </w:r>
    </w:p>
    <w:p w:rsidR="00A119BE" w:rsidRDefault="00AD2783">
      <w:pPr>
        <w:spacing w:line="360" w:lineRule="auto"/>
        <w:ind w:firstLineChars="200" w:firstLine="560"/>
        <w:rPr>
          <w:rFonts w:ascii="宋体" w:hAnsi="宋体"/>
          <w:sz w:val="28"/>
          <w:szCs w:val="28"/>
        </w:rPr>
      </w:pPr>
      <w:r>
        <w:rPr>
          <w:rFonts w:ascii="宋体" w:hAnsi="宋体"/>
          <w:sz w:val="28"/>
          <w:szCs w:val="28"/>
        </w:rPr>
        <w:t>鼓励研究生入校即进入课题，课程学习与科学研究同步进行。</w:t>
      </w:r>
    </w:p>
    <w:p w:rsidR="00A119BE" w:rsidRDefault="00AD2783">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总学分不少于33学分（不含学科补修课）,</w:t>
      </w:r>
      <w:r w:rsidR="001559DE" w:rsidRPr="001559DE">
        <w:rPr>
          <w:rFonts w:ascii="宋体" w:hAnsi="宋体" w:hint="eastAsia"/>
          <w:sz w:val="28"/>
          <w:szCs w:val="28"/>
        </w:rPr>
        <w:t xml:space="preserve"> </w:t>
      </w:r>
      <w:r w:rsidR="001559DE">
        <w:rPr>
          <w:rFonts w:ascii="宋体" w:hAnsi="宋体" w:hint="eastAsia"/>
          <w:sz w:val="28"/>
          <w:szCs w:val="28"/>
        </w:rPr>
        <w:t>实行学分制。</w:t>
      </w:r>
      <w:r>
        <w:rPr>
          <w:rFonts w:ascii="宋体" w:hAnsi="宋体" w:hint="eastAsia"/>
          <w:sz w:val="28"/>
          <w:szCs w:val="28"/>
        </w:rPr>
        <w:t>其中学位课22学分（含公共必修课6学分，学科基础课8学分，学科必修课8学分）、学科选修课不少于8学分、必修环节3学分（文献阅读与选题1学分，学术活动1学分，科研与社会实践1学分）。</w:t>
      </w:r>
    </w:p>
    <w:p w:rsidR="00AD2783" w:rsidRDefault="00AD2783">
      <w:pPr>
        <w:spacing w:line="360" w:lineRule="auto"/>
        <w:ind w:firstLineChars="200" w:firstLine="560"/>
        <w:rPr>
          <w:rFonts w:ascii="宋体" w:hAnsi="宋体"/>
          <w:sz w:val="28"/>
          <w:szCs w:val="28"/>
        </w:rPr>
      </w:pPr>
    </w:p>
    <w:p w:rsidR="00AD2783" w:rsidRDefault="00AD2783">
      <w:pPr>
        <w:spacing w:line="360" w:lineRule="auto"/>
        <w:ind w:firstLineChars="200" w:firstLine="560"/>
        <w:rPr>
          <w:rFonts w:ascii="宋体" w:hAnsi="宋体"/>
          <w:sz w:val="28"/>
          <w:szCs w:val="28"/>
        </w:rPr>
      </w:pPr>
    </w:p>
    <w:p w:rsidR="00AD2783" w:rsidRDefault="00AD2783">
      <w:pPr>
        <w:spacing w:line="360" w:lineRule="auto"/>
        <w:ind w:firstLineChars="200" w:firstLine="560"/>
        <w:rPr>
          <w:rFonts w:ascii="宋体" w:hAnsi="宋体"/>
          <w:sz w:val="28"/>
          <w:szCs w:val="28"/>
        </w:rPr>
      </w:pPr>
    </w:p>
    <w:p w:rsidR="00A119BE" w:rsidRDefault="00AD2783">
      <w:pPr>
        <w:spacing w:line="360" w:lineRule="auto"/>
        <w:jc w:val="center"/>
        <w:rPr>
          <w:rFonts w:ascii="黑体" w:eastAsia="黑体" w:hAnsi="黑体"/>
          <w:sz w:val="28"/>
          <w:szCs w:val="28"/>
        </w:rPr>
      </w:pPr>
      <w:r>
        <w:rPr>
          <w:rFonts w:ascii="黑体" w:eastAsia="黑体" w:hAnsi="黑体" w:hint="eastAsia"/>
          <w:sz w:val="28"/>
          <w:szCs w:val="28"/>
        </w:rPr>
        <w:lastRenderedPageBreak/>
        <w:t>企业管理硕士研究生课程设置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392"/>
        <w:gridCol w:w="1140"/>
        <w:gridCol w:w="1082"/>
        <w:gridCol w:w="2693"/>
        <w:gridCol w:w="709"/>
        <w:gridCol w:w="567"/>
        <w:gridCol w:w="567"/>
        <w:gridCol w:w="709"/>
        <w:gridCol w:w="1175"/>
        <w:gridCol w:w="728"/>
      </w:tblGrid>
      <w:tr w:rsidR="00A119BE" w:rsidTr="00C40471">
        <w:trPr>
          <w:jc w:val="center"/>
        </w:trPr>
        <w:tc>
          <w:tcPr>
            <w:tcW w:w="1532" w:type="dxa"/>
            <w:gridSpan w:val="2"/>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课程类别</w:t>
            </w:r>
          </w:p>
        </w:tc>
        <w:tc>
          <w:tcPr>
            <w:tcW w:w="1082"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课程编号</w:t>
            </w:r>
          </w:p>
        </w:tc>
        <w:tc>
          <w:tcPr>
            <w:tcW w:w="2693"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课程名称</w:t>
            </w:r>
          </w:p>
        </w:tc>
        <w:tc>
          <w:tcPr>
            <w:tcW w:w="709"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开课学期</w:t>
            </w:r>
          </w:p>
        </w:tc>
        <w:tc>
          <w:tcPr>
            <w:tcW w:w="567"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学时</w:t>
            </w:r>
          </w:p>
        </w:tc>
        <w:tc>
          <w:tcPr>
            <w:tcW w:w="567"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学分</w:t>
            </w:r>
          </w:p>
        </w:tc>
        <w:tc>
          <w:tcPr>
            <w:tcW w:w="709"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考核方式</w:t>
            </w:r>
          </w:p>
        </w:tc>
        <w:tc>
          <w:tcPr>
            <w:tcW w:w="1175"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课程归属</w:t>
            </w:r>
          </w:p>
        </w:tc>
        <w:tc>
          <w:tcPr>
            <w:tcW w:w="728" w:type="dxa"/>
            <w:shd w:val="clear" w:color="auto" w:fill="FFFFFF" w:themeFill="background1"/>
            <w:vAlign w:val="center"/>
          </w:tcPr>
          <w:p w:rsidR="00A119BE" w:rsidRDefault="00AD2783" w:rsidP="00C40471">
            <w:pPr>
              <w:jc w:val="center"/>
              <w:rPr>
                <w:rFonts w:ascii="宋体" w:hAnsi="宋体"/>
                <w:b/>
                <w:szCs w:val="21"/>
              </w:rPr>
            </w:pPr>
            <w:r>
              <w:rPr>
                <w:rFonts w:ascii="宋体" w:hAnsi="宋体" w:hint="eastAsia"/>
                <w:b/>
                <w:szCs w:val="21"/>
              </w:rPr>
              <w:t>备注</w:t>
            </w:r>
          </w:p>
        </w:tc>
      </w:tr>
      <w:tr w:rsidR="00F02F5B" w:rsidTr="00C40471">
        <w:trPr>
          <w:trHeight w:val="20"/>
          <w:jc w:val="center"/>
        </w:trPr>
        <w:tc>
          <w:tcPr>
            <w:tcW w:w="392" w:type="dxa"/>
            <w:vMerge w:val="restart"/>
            <w:shd w:val="clear" w:color="auto" w:fill="FFFFFF" w:themeFill="background1"/>
            <w:vAlign w:val="center"/>
          </w:tcPr>
          <w:p w:rsidR="00F02F5B" w:rsidRDefault="00F02F5B">
            <w:pPr>
              <w:jc w:val="center"/>
              <w:rPr>
                <w:rFonts w:ascii="宋体" w:hAnsi="宋体"/>
                <w:b/>
                <w:sz w:val="18"/>
                <w:szCs w:val="18"/>
              </w:rPr>
            </w:pPr>
            <w:r>
              <w:rPr>
                <w:rFonts w:ascii="宋体" w:hAnsi="宋体" w:hint="eastAsia"/>
                <w:b/>
                <w:sz w:val="18"/>
                <w:szCs w:val="18"/>
              </w:rPr>
              <w:t>学位课</w:t>
            </w:r>
          </w:p>
        </w:tc>
        <w:tc>
          <w:tcPr>
            <w:tcW w:w="1140" w:type="dxa"/>
            <w:vMerge w:val="restart"/>
            <w:shd w:val="clear" w:color="auto" w:fill="FFFFFF" w:themeFill="background1"/>
            <w:vAlign w:val="center"/>
          </w:tcPr>
          <w:p w:rsidR="00F02F5B" w:rsidRDefault="00F02F5B">
            <w:pPr>
              <w:jc w:val="center"/>
              <w:rPr>
                <w:rFonts w:ascii="宋体" w:hAnsi="宋体"/>
                <w:sz w:val="18"/>
                <w:szCs w:val="18"/>
              </w:rPr>
            </w:pPr>
            <w:r>
              <w:rPr>
                <w:rFonts w:ascii="宋体" w:hAnsi="宋体" w:hint="eastAsia"/>
                <w:sz w:val="18"/>
                <w:szCs w:val="18"/>
              </w:rPr>
              <w:t>公共必修课</w:t>
            </w: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S9901001</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中国特色社会主义理论与实践</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vMerge w:val="restart"/>
            <w:shd w:val="clear" w:color="auto" w:fill="FFFFFF" w:themeFill="background1"/>
            <w:vAlign w:val="center"/>
          </w:tcPr>
          <w:p w:rsidR="00F02F5B" w:rsidRPr="00C40471" w:rsidRDefault="00F02F5B" w:rsidP="009D206A">
            <w:pPr>
              <w:jc w:val="center"/>
              <w:rPr>
                <w:rFonts w:ascii="Times New Roman" w:hAnsi="Times New Roman"/>
                <w:sz w:val="18"/>
                <w:szCs w:val="18"/>
              </w:rPr>
            </w:pPr>
            <w:r w:rsidRPr="00C40471">
              <w:rPr>
                <w:rFonts w:ascii="Times New Roman" w:hAnsi="Times New Roman"/>
                <w:sz w:val="18"/>
                <w:szCs w:val="18"/>
              </w:rPr>
              <w:t>人文学院</w:t>
            </w:r>
          </w:p>
        </w:tc>
        <w:tc>
          <w:tcPr>
            <w:tcW w:w="728" w:type="dxa"/>
            <w:vMerge w:val="restart"/>
            <w:shd w:val="clear" w:color="auto" w:fill="FFFFFF" w:themeFill="background1"/>
            <w:vAlign w:val="center"/>
          </w:tcPr>
          <w:p w:rsidR="00F02F5B" w:rsidRDefault="00F02F5B">
            <w:pPr>
              <w:jc w:val="center"/>
              <w:rPr>
                <w:rFonts w:ascii="宋体" w:hAnsi="宋体"/>
                <w:b/>
                <w:sz w:val="18"/>
                <w:szCs w:val="18"/>
              </w:rPr>
            </w:pPr>
            <w:r>
              <w:rPr>
                <w:rFonts w:ascii="宋体" w:hAnsi="宋体" w:hint="eastAsia"/>
                <w:b/>
                <w:sz w:val="18"/>
                <w:szCs w:val="18"/>
              </w:rPr>
              <w:t>必修</w:t>
            </w: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自然辩证法</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18</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vMerge/>
            <w:shd w:val="clear" w:color="auto" w:fill="FFFFFF" w:themeFill="background1"/>
            <w:vAlign w:val="center"/>
          </w:tcPr>
          <w:p w:rsidR="00F02F5B" w:rsidRPr="00C40471" w:rsidRDefault="00F02F5B">
            <w:pPr>
              <w:jc w:val="center"/>
              <w:rPr>
                <w:rFonts w:ascii="Times New Roman" w:hAnsi="Times New Roman"/>
                <w:sz w:val="18"/>
                <w:szCs w:val="18"/>
              </w:rPr>
            </w:pPr>
          </w:p>
        </w:tc>
        <w:tc>
          <w:tcPr>
            <w:tcW w:w="728" w:type="dxa"/>
            <w:vMerge/>
            <w:shd w:val="clear" w:color="auto" w:fill="FFFFFF" w:themeFill="background1"/>
            <w:vAlign w:val="center"/>
          </w:tcPr>
          <w:p w:rsidR="00F02F5B" w:rsidRDefault="00F02F5B">
            <w:pPr>
              <w:jc w:val="cente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S9901003</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英语</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vMerge w:val="restart"/>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外语学院</w:t>
            </w:r>
          </w:p>
        </w:tc>
        <w:tc>
          <w:tcPr>
            <w:tcW w:w="728" w:type="dxa"/>
            <w:vMerge/>
            <w:shd w:val="clear" w:color="auto" w:fill="FFFFFF" w:themeFill="background1"/>
            <w:vAlign w:val="center"/>
          </w:tcPr>
          <w:p w:rsidR="00F02F5B" w:rsidRDefault="00F02F5B">
            <w:pPr>
              <w:jc w:val="cente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p>
        </w:tc>
        <w:tc>
          <w:tcPr>
            <w:tcW w:w="2693" w:type="dxa"/>
            <w:shd w:val="clear" w:color="auto" w:fill="FFFFFF" w:themeFill="background1"/>
            <w:vAlign w:val="center"/>
          </w:tcPr>
          <w:p w:rsidR="00F02F5B" w:rsidRPr="00C40471" w:rsidRDefault="00F02F5B" w:rsidP="00B94034">
            <w:pPr>
              <w:jc w:val="left"/>
              <w:rPr>
                <w:rFonts w:ascii="Times New Roman" w:hAnsi="Times New Roman"/>
                <w:sz w:val="18"/>
                <w:szCs w:val="18"/>
              </w:rPr>
            </w:pPr>
            <w:r w:rsidRPr="00C40471">
              <w:rPr>
                <w:rFonts w:ascii="Times New Roman" w:hAnsi="Times New Roman"/>
                <w:sz w:val="18"/>
                <w:szCs w:val="18"/>
              </w:rPr>
              <w:t>英语</w:t>
            </w:r>
          </w:p>
        </w:tc>
        <w:tc>
          <w:tcPr>
            <w:tcW w:w="709" w:type="dxa"/>
            <w:shd w:val="clear" w:color="auto" w:fill="FFFFFF" w:themeFill="background1"/>
            <w:vAlign w:val="center"/>
          </w:tcPr>
          <w:p w:rsidR="00F02F5B" w:rsidRPr="00C40471" w:rsidRDefault="00F02F5B" w:rsidP="00B94034">
            <w:pPr>
              <w:jc w:val="center"/>
              <w:rPr>
                <w:rFonts w:ascii="Times New Roman" w:hAnsi="Times New Roman"/>
                <w:sz w:val="18"/>
                <w:szCs w:val="18"/>
              </w:rPr>
            </w:pPr>
            <w:r w:rsidRPr="00C40471">
              <w:rPr>
                <w:rFonts w:ascii="Times New Roman" w:hAnsi="Times New Roman"/>
                <w:sz w:val="18"/>
                <w:szCs w:val="18"/>
              </w:rPr>
              <w:t>2</w:t>
            </w:r>
          </w:p>
        </w:tc>
        <w:tc>
          <w:tcPr>
            <w:tcW w:w="567" w:type="dxa"/>
            <w:shd w:val="clear" w:color="auto" w:fill="FFFFFF" w:themeFill="background1"/>
            <w:vAlign w:val="center"/>
          </w:tcPr>
          <w:p w:rsidR="00F02F5B" w:rsidRPr="00C40471" w:rsidRDefault="00F02F5B" w:rsidP="00B94034">
            <w:pPr>
              <w:jc w:val="center"/>
              <w:rPr>
                <w:rFonts w:ascii="Times New Roman" w:hAnsi="Times New Roman"/>
                <w:sz w:val="18"/>
                <w:szCs w:val="18"/>
              </w:rPr>
            </w:pPr>
            <w:r w:rsidRPr="00C40471">
              <w:rPr>
                <w:rFonts w:ascii="Times New Roman" w:hAnsi="Times New Roman"/>
                <w:sz w:val="18"/>
                <w:szCs w:val="18"/>
              </w:rPr>
              <w:t>28</w:t>
            </w:r>
          </w:p>
        </w:tc>
        <w:tc>
          <w:tcPr>
            <w:tcW w:w="567" w:type="dxa"/>
            <w:shd w:val="clear" w:color="auto" w:fill="FFFFFF" w:themeFill="background1"/>
            <w:vAlign w:val="center"/>
          </w:tcPr>
          <w:p w:rsidR="00F02F5B" w:rsidRPr="00C40471" w:rsidRDefault="00F02F5B" w:rsidP="00B94034">
            <w:pPr>
              <w:jc w:val="center"/>
              <w:rPr>
                <w:rFonts w:ascii="Times New Roman" w:hAnsi="Times New Roman"/>
                <w:sz w:val="18"/>
                <w:szCs w:val="18"/>
              </w:rPr>
            </w:pPr>
            <w:r w:rsidRPr="00C40471">
              <w:rPr>
                <w:rFonts w:ascii="Times New Roman" w:hAnsi="Times New Roman"/>
                <w:sz w:val="18"/>
                <w:szCs w:val="18"/>
              </w:rPr>
              <w:t>1.5</w:t>
            </w:r>
          </w:p>
        </w:tc>
        <w:tc>
          <w:tcPr>
            <w:tcW w:w="709" w:type="dxa"/>
            <w:shd w:val="clear" w:color="auto" w:fill="FFFFFF" w:themeFill="background1"/>
            <w:vAlign w:val="center"/>
          </w:tcPr>
          <w:p w:rsidR="00F02F5B" w:rsidRPr="00C40471" w:rsidRDefault="00C40471">
            <w:pPr>
              <w:jc w:val="center"/>
              <w:rPr>
                <w:rFonts w:ascii="Times New Roman" w:hAnsi="Times New Roman"/>
                <w:sz w:val="18"/>
                <w:szCs w:val="18"/>
              </w:rPr>
            </w:pPr>
            <w:r w:rsidRPr="00C40471">
              <w:rPr>
                <w:rFonts w:ascii="Times New Roman" w:hAnsi="Times New Roman"/>
                <w:sz w:val="18"/>
                <w:szCs w:val="18"/>
              </w:rPr>
              <w:t>考试</w:t>
            </w:r>
          </w:p>
        </w:tc>
        <w:tc>
          <w:tcPr>
            <w:tcW w:w="1175" w:type="dxa"/>
            <w:vMerge/>
            <w:shd w:val="clear" w:color="auto" w:fill="FFFFFF" w:themeFill="background1"/>
            <w:vAlign w:val="center"/>
          </w:tcPr>
          <w:p w:rsidR="00F02F5B" w:rsidRPr="00C40471" w:rsidRDefault="00F02F5B">
            <w:pPr>
              <w:jc w:val="center"/>
              <w:rPr>
                <w:rFonts w:ascii="Times New Roman" w:hAnsi="Times New Roman"/>
                <w:sz w:val="18"/>
                <w:szCs w:val="18"/>
              </w:rPr>
            </w:pPr>
          </w:p>
        </w:tc>
        <w:tc>
          <w:tcPr>
            <w:tcW w:w="728" w:type="dxa"/>
            <w:vMerge/>
            <w:shd w:val="clear" w:color="auto" w:fill="FFFFFF" w:themeFill="background1"/>
            <w:vAlign w:val="center"/>
          </w:tcPr>
          <w:p w:rsidR="00F02F5B" w:rsidRDefault="00F02F5B">
            <w:pPr>
              <w:jc w:val="cente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val="restart"/>
            <w:shd w:val="clear" w:color="auto" w:fill="FFFFFF" w:themeFill="background1"/>
            <w:vAlign w:val="center"/>
          </w:tcPr>
          <w:p w:rsidR="00F02F5B" w:rsidRDefault="00F02F5B">
            <w:pPr>
              <w:jc w:val="center"/>
              <w:rPr>
                <w:rFonts w:ascii="宋体" w:hAnsi="宋体"/>
                <w:sz w:val="18"/>
                <w:szCs w:val="18"/>
              </w:rPr>
            </w:pPr>
            <w:r>
              <w:rPr>
                <w:rFonts w:ascii="宋体" w:hAnsi="宋体" w:hint="eastAsia"/>
                <w:sz w:val="18"/>
                <w:szCs w:val="18"/>
              </w:rPr>
              <w:t>学科基础课</w:t>
            </w: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XS07004</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管理经济学</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经管学院</w:t>
            </w:r>
          </w:p>
        </w:tc>
        <w:tc>
          <w:tcPr>
            <w:tcW w:w="728" w:type="dxa"/>
            <w:vMerge w:val="restart"/>
            <w:shd w:val="clear" w:color="auto" w:fill="FFFFFF" w:themeFill="background1"/>
            <w:vAlign w:val="center"/>
          </w:tcPr>
          <w:p w:rsidR="00F02F5B" w:rsidRDefault="00F02F5B">
            <w:pPr>
              <w:jc w:val="center"/>
            </w:pPr>
            <w:r>
              <w:rPr>
                <w:rFonts w:ascii="宋体" w:hAnsi="宋体" w:hint="eastAsia"/>
                <w:b/>
                <w:sz w:val="18"/>
                <w:szCs w:val="18"/>
              </w:rPr>
              <w:t>必修</w:t>
            </w: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XS07008</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管理统计学</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Cs w:val="21"/>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XS07002</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高级管理学</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XS07003</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管理运筹学</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val="restart"/>
            <w:shd w:val="clear" w:color="auto" w:fill="FFFFFF" w:themeFill="background1"/>
            <w:vAlign w:val="center"/>
          </w:tcPr>
          <w:p w:rsidR="00F02F5B" w:rsidRDefault="00F02F5B">
            <w:pPr>
              <w:jc w:val="center"/>
              <w:rPr>
                <w:rFonts w:ascii="宋体" w:hAnsi="宋体"/>
                <w:sz w:val="18"/>
                <w:szCs w:val="18"/>
              </w:rPr>
            </w:pPr>
            <w:r>
              <w:rPr>
                <w:rFonts w:ascii="宋体" w:hAnsi="宋体" w:hint="eastAsia"/>
                <w:sz w:val="18"/>
                <w:szCs w:val="18"/>
              </w:rPr>
              <w:t>学科必修课</w:t>
            </w: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S0703015</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战略管理理论与方法</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XS07021</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服务运营管理</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XS07018</w:t>
            </w: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组织行为与人力资源管理</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财务管理研究</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val="restart"/>
            <w:shd w:val="clear" w:color="auto" w:fill="FFFFFF" w:themeFill="background1"/>
            <w:vAlign w:val="center"/>
          </w:tcPr>
          <w:p w:rsidR="00F02F5B" w:rsidRDefault="00F02F5B">
            <w:pPr>
              <w:jc w:val="center"/>
              <w:rPr>
                <w:rFonts w:ascii="宋体" w:hAnsi="宋体"/>
                <w:b/>
                <w:sz w:val="18"/>
                <w:szCs w:val="18"/>
              </w:rPr>
            </w:pPr>
            <w:r>
              <w:rPr>
                <w:rFonts w:ascii="宋体" w:hAnsi="宋体" w:hint="eastAsia"/>
                <w:b/>
                <w:sz w:val="18"/>
                <w:szCs w:val="18"/>
              </w:rPr>
              <w:t>选修课</w:t>
            </w:r>
          </w:p>
        </w:tc>
        <w:tc>
          <w:tcPr>
            <w:tcW w:w="1140" w:type="dxa"/>
            <w:vMerge w:val="restart"/>
            <w:shd w:val="clear" w:color="auto" w:fill="FFFFFF" w:themeFill="background1"/>
            <w:vAlign w:val="center"/>
          </w:tcPr>
          <w:p w:rsidR="00F02F5B" w:rsidRDefault="00F02F5B">
            <w:pPr>
              <w:jc w:val="center"/>
              <w:rPr>
                <w:rFonts w:ascii="宋体" w:hAnsi="宋体"/>
                <w:color w:val="FF0000"/>
                <w:sz w:val="18"/>
                <w:szCs w:val="18"/>
              </w:rPr>
            </w:pPr>
            <w:r>
              <w:rPr>
                <w:rFonts w:ascii="宋体" w:hAnsi="宋体" w:hint="eastAsia"/>
                <w:color w:val="000000"/>
                <w:sz w:val="18"/>
                <w:szCs w:val="18"/>
              </w:rPr>
              <w:t>学科选修课</w:t>
            </w: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中级航空运输经济学</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FF0000"/>
                <w:sz w:val="18"/>
                <w:szCs w:val="18"/>
              </w:rPr>
            </w:pPr>
            <w:r w:rsidRPr="00C40471">
              <w:rPr>
                <w:rFonts w:ascii="Times New Roman" w:hAnsi="Times New Roman"/>
                <w:sz w:val="18"/>
                <w:szCs w:val="18"/>
              </w:rPr>
              <w:t>经管学院</w:t>
            </w:r>
          </w:p>
        </w:tc>
        <w:tc>
          <w:tcPr>
            <w:tcW w:w="728" w:type="dxa"/>
            <w:vMerge w:val="restart"/>
            <w:shd w:val="clear" w:color="auto" w:fill="FFFFFF" w:themeFill="background1"/>
            <w:vAlign w:val="center"/>
          </w:tcPr>
          <w:p w:rsidR="00F02F5B" w:rsidRDefault="00F02F5B">
            <w:pPr>
              <w:jc w:val="center"/>
              <w:rPr>
                <w:rFonts w:ascii="宋体" w:hAnsi="宋体"/>
                <w:sz w:val="18"/>
                <w:szCs w:val="18"/>
              </w:rPr>
            </w:pPr>
            <w:r>
              <w:rPr>
                <w:rFonts w:ascii="宋体" w:hAnsi="宋体" w:hint="eastAsia"/>
                <w:b/>
                <w:sz w:val="18"/>
                <w:szCs w:val="18"/>
              </w:rPr>
              <w:t>至少选修8学分</w:t>
            </w: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p>
        </w:tc>
        <w:tc>
          <w:tcPr>
            <w:tcW w:w="2693" w:type="dxa"/>
            <w:shd w:val="clear" w:color="auto" w:fill="FFFFFF" w:themeFill="background1"/>
            <w:vAlign w:val="center"/>
          </w:tcPr>
          <w:p w:rsidR="00F02F5B" w:rsidRPr="00C40471" w:rsidRDefault="00F02F5B">
            <w:pPr>
              <w:jc w:val="left"/>
              <w:rPr>
                <w:rFonts w:ascii="Times New Roman" w:hAnsi="Times New Roman"/>
                <w:sz w:val="18"/>
                <w:szCs w:val="18"/>
              </w:rPr>
            </w:pPr>
            <w:r w:rsidRPr="00C40471">
              <w:rPr>
                <w:rFonts w:ascii="Times New Roman" w:hAnsi="Times New Roman"/>
                <w:sz w:val="18"/>
                <w:szCs w:val="18"/>
              </w:rPr>
              <w:t>市场营销学</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考试</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XS07039</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民航运输商务管理</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XS07040</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民航信息管理与决策支持</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2</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XS07031</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航空运输战略规划</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FF0000"/>
                <w:sz w:val="18"/>
                <w:szCs w:val="18"/>
              </w:rPr>
            </w:pPr>
            <w:r w:rsidRPr="00C40471">
              <w:rPr>
                <w:rFonts w:ascii="Times New Roman" w:hAnsi="Times New Roman"/>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S0703038</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机场运营管理</w:t>
            </w:r>
          </w:p>
        </w:tc>
        <w:tc>
          <w:tcPr>
            <w:tcW w:w="709"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b/>
                <w:sz w:val="18"/>
                <w:szCs w:val="18"/>
              </w:rPr>
            </w:pPr>
          </w:p>
        </w:tc>
        <w:tc>
          <w:tcPr>
            <w:tcW w:w="1140" w:type="dxa"/>
            <w:vMerge/>
            <w:shd w:val="clear" w:color="auto" w:fill="FFFFFF" w:themeFill="background1"/>
            <w:vAlign w:val="center"/>
          </w:tcPr>
          <w:p w:rsidR="00F02F5B" w:rsidRDefault="00F02F5B">
            <w:pPr>
              <w:jc w:val="center"/>
              <w:rPr>
                <w:rFonts w:ascii="宋体" w:hAnsi="宋体"/>
                <w:color w:val="000000"/>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S0703023</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航线网络与机队规划</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28</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1.5</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S0703014</w:t>
            </w:r>
          </w:p>
        </w:tc>
        <w:tc>
          <w:tcPr>
            <w:tcW w:w="2693" w:type="dxa"/>
            <w:shd w:val="clear" w:color="auto" w:fill="FFFFFF" w:themeFill="background1"/>
            <w:vAlign w:val="center"/>
          </w:tcPr>
          <w:p w:rsidR="00F02F5B" w:rsidRPr="00C40471" w:rsidRDefault="00F02F5B">
            <w:pPr>
              <w:jc w:val="left"/>
              <w:rPr>
                <w:rFonts w:ascii="Times New Roman" w:hAnsi="Times New Roman"/>
                <w:color w:val="0D0D0D"/>
                <w:sz w:val="18"/>
                <w:szCs w:val="18"/>
              </w:rPr>
            </w:pPr>
            <w:r w:rsidRPr="00C40471">
              <w:rPr>
                <w:rFonts w:ascii="Times New Roman" w:hAnsi="Times New Roman"/>
                <w:color w:val="0D0D0D"/>
                <w:sz w:val="18"/>
                <w:szCs w:val="18"/>
              </w:rPr>
              <w:t>项目管理学</w:t>
            </w:r>
          </w:p>
        </w:tc>
        <w:tc>
          <w:tcPr>
            <w:tcW w:w="709"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XS07043</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低碳经济与民航节能减排</w:t>
            </w:r>
          </w:p>
        </w:tc>
        <w:tc>
          <w:tcPr>
            <w:tcW w:w="709"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3</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18</w:t>
            </w:r>
          </w:p>
        </w:tc>
        <w:tc>
          <w:tcPr>
            <w:tcW w:w="567"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1</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392" w:type="dxa"/>
            <w:vMerge/>
            <w:shd w:val="clear" w:color="auto" w:fill="FFFFFF" w:themeFill="background1"/>
            <w:vAlign w:val="center"/>
          </w:tcPr>
          <w:p w:rsidR="00F02F5B" w:rsidRDefault="00F02F5B">
            <w:pPr>
              <w:jc w:val="center"/>
              <w:rPr>
                <w:rFonts w:ascii="宋体" w:hAnsi="宋体"/>
                <w:sz w:val="18"/>
                <w:szCs w:val="18"/>
              </w:rPr>
            </w:pPr>
          </w:p>
        </w:tc>
        <w:tc>
          <w:tcPr>
            <w:tcW w:w="1140" w:type="dxa"/>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S0703040</w:t>
            </w:r>
          </w:p>
        </w:tc>
        <w:tc>
          <w:tcPr>
            <w:tcW w:w="2693" w:type="dxa"/>
            <w:shd w:val="clear" w:color="auto" w:fill="FFFFFF" w:themeFill="background1"/>
            <w:vAlign w:val="center"/>
          </w:tcPr>
          <w:p w:rsidR="00F02F5B" w:rsidRPr="00C40471" w:rsidRDefault="00F02F5B">
            <w:pPr>
              <w:jc w:val="left"/>
              <w:rPr>
                <w:rFonts w:ascii="Times New Roman" w:hAnsi="Times New Roman"/>
                <w:color w:val="000000"/>
                <w:sz w:val="18"/>
                <w:szCs w:val="18"/>
              </w:rPr>
            </w:pPr>
            <w:r w:rsidRPr="00C40471">
              <w:rPr>
                <w:rFonts w:ascii="Times New Roman" w:hAnsi="Times New Roman"/>
                <w:color w:val="000000"/>
                <w:sz w:val="18"/>
                <w:szCs w:val="18"/>
              </w:rPr>
              <w:t>通用航空运营管理</w:t>
            </w:r>
          </w:p>
        </w:tc>
        <w:tc>
          <w:tcPr>
            <w:tcW w:w="709"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rPr>
              <w:t>3</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rPr>
            </w:pPr>
            <w:r w:rsidRPr="00C40471">
              <w:rPr>
                <w:rFonts w:ascii="Times New Roman" w:hAnsi="Times New Roman"/>
                <w:color w:val="0D0D0D"/>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r w:rsidR="00F02F5B" w:rsidTr="00C40471">
        <w:trPr>
          <w:trHeight w:val="20"/>
          <w:jc w:val="center"/>
        </w:trPr>
        <w:tc>
          <w:tcPr>
            <w:tcW w:w="1532" w:type="dxa"/>
            <w:gridSpan w:val="2"/>
            <w:shd w:val="clear" w:color="auto" w:fill="FFFFFF" w:themeFill="background1"/>
            <w:vAlign w:val="center"/>
          </w:tcPr>
          <w:p w:rsidR="00F02F5B" w:rsidRDefault="00F02F5B">
            <w:pPr>
              <w:jc w:val="center"/>
              <w:rPr>
                <w:rFonts w:ascii="宋体" w:hAnsi="宋体"/>
                <w:b/>
                <w:sz w:val="18"/>
                <w:szCs w:val="18"/>
              </w:rPr>
            </w:pPr>
            <w:r>
              <w:rPr>
                <w:rFonts w:ascii="宋体" w:hAnsi="宋体" w:hint="eastAsia"/>
                <w:b/>
                <w:sz w:val="18"/>
                <w:szCs w:val="18"/>
              </w:rPr>
              <w:t>学科补修课</w:t>
            </w:r>
          </w:p>
          <w:p w:rsidR="00F02F5B" w:rsidRDefault="00F02F5B">
            <w:pPr>
              <w:jc w:val="center"/>
              <w:rPr>
                <w:rFonts w:ascii="宋体" w:hAnsi="宋体"/>
                <w:color w:val="FF0000"/>
                <w:sz w:val="18"/>
                <w:szCs w:val="18"/>
              </w:rPr>
            </w:pPr>
            <w:r>
              <w:rPr>
                <w:rFonts w:ascii="宋体" w:hAnsi="宋体" w:hint="eastAsia"/>
                <w:sz w:val="18"/>
                <w:szCs w:val="18"/>
              </w:rPr>
              <w:t>(不计入总学分)</w:t>
            </w: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Times New Roman"/>
                <w:sz w:val="18"/>
                <w:szCs w:val="18"/>
              </w:rPr>
              <w:t>XS07009</w:t>
            </w:r>
          </w:p>
        </w:tc>
        <w:tc>
          <w:tcPr>
            <w:tcW w:w="2693" w:type="dxa"/>
            <w:shd w:val="clear" w:color="auto" w:fill="FFFFFF" w:themeFill="background1"/>
            <w:vAlign w:val="center"/>
          </w:tcPr>
          <w:p w:rsidR="00F02F5B" w:rsidRPr="00C40471" w:rsidRDefault="00F02F5B">
            <w:pPr>
              <w:jc w:val="left"/>
              <w:rPr>
                <w:rFonts w:ascii="Times New Roman" w:hAnsi="Times New Roman"/>
                <w:color w:val="0D0D0D"/>
                <w:sz w:val="18"/>
                <w:szCs w:val="18"/>
              </w:rPr>
            </w:pPr>
            <w:r w:rsidRPr="00C40471">
              <w:rPr>
                <w:rFonts w:ascii="Times New Roman" w:hAnsi="Times New Roman"/>
                <w:color w:val="0D0D0D"/>
                <w:sz w:val="18"/>
                <w:szCs w:val="18"/>
              </w:rPr>
              <w:t>航空运输概论</w:t>
            </w:r>
          </w:p>
        </w:tc>
        <w:tc>
          <w:tcPr>
            <w:tcW w:w="709"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1</w:t>
            </w:r>
          </w:p>
        </w:tc>
        <w:tc>
          <w:tcPr>
            <w:tcW w:w="567"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36</w:t>
            </w:r>
          </w:p>
        </w:tc>
        <w:tc>
          <w:tcPr>
            <w:tcW w:w="567" w:type="dxa"/>
            <w:shd w:val="clear" w:color="auto" w:fill="FFFFFF" w:themeFill="background1"/>
            <w:vAlign w:val="center"/>
          </w:tcPr>
          <w:p w:rsidR="00F02F5B" w:rsidRPr="00C40471" w:rsidRDefault="00F02F5B">
            <w:pPr>
              <w:jc w:val="center"/>
              <w:rPr>
                <w:rFonts w:ascii="Times New Roman" w:hAnsi="Times New Roman"/>
                <w:color w:val="0D0D0D"/>
                <w:sz w:val="18"/>
                <w:szCs w:val="18"/>
              </w:rPr>
            </w:pPr>
            <w:r w:rsidRPr="00C40471">
              <w:rPr>
                <w:rFonts w:ascii="Times New Roman" w:hAnsi="Times New Roman"/>
                <w:color w:val="0D0D0D"/>
                <w:sz w:val="18"/>
                <w:szCs w:val="18"/>
              </w:rPr>
              <w:t>2</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themeColor="text1"/>
                <w:sz w:val="18"/>
                <w:szCs w:val="18"/>
              </w:rPr>
            </w:pPr>
            <w:r w:rsidRPr="00C40471">
              <w:rPr>
                <w:rFonts w:ascii="Times New Roman" w:hAnsi="Times New Roman"/>
                <w:color w:val="000000" w:themeColor="text1"/>
                <w:sz w:val="18"/>
                <w:szCs w:val="18"/>
              </w:rPr>
              <w:t>经管学院</w:t>
            </w:r>
          </w:p>
        </w:tc>
        <w:tc>
          <w:tcPr>
            <w:tcW w:w="728" w:type="dxa"/>
            <w:shd w:val="clear" w:color="auto" w:fill="FFFFFF" w:themeFill="background1"/>
            <w:vAlign w:val="center"/>
          </w:tcPr>
          <w:p w:rsidR="00F02F5B" w:rsidRPr="00C40471" w:rsidRDefault="00F02F5B">
            <w:pPr>
              <w:jc w:val="center"/>
              <w:rPr>
                <w:rFonts w:ascii="宋体" w:hAnsi="宋体"/>
                <w:sz w:val="15"/>
                <w:szCs w:val="15"/>
              </w:rPr>
            </w:pPr>
            <w:r w:rsidRPr="00C40471">
              <w:rPr>
                <w:rFonts w:ascii="宋体" w:hAnsi="宋体" w:hint="eastAsia"/>
                <w:b/>
                <w:sz w:val="15"/>
                <w:szCs w:val="15"/>
              </w:rPr>
              <w:t>不超过4学分</w:t>
            </w:r>
          </w:p>
        </w:tc>
      </w:tr>
      <w:tr w:rsidR="00F02F5B" w:rsidTr="00C40471">
        <w:trPr>
          <w:trHeight w:val="20"/>
          <w:jc w:val="center"/>
        </w:trPr>
        <w:tc>
          <w:tcPr>
            <w:tcW w:w="1532" w:type="dxa"/>
            <w:gridSpan w:val="2"/>
            <w:vMerge w:val="restart"/>
            <w:shd w:val="clear" w:color="auto" w:fill="FFFFFF" w:themeFill="background1"/>
            <w:vAlign w:val="center"/>
          </w:tcPr>
          <w:p w:rsidR="00F02F5B" w:rsidRDefault="00F02F5B">
            <w:pPr>
              <w:jc w:val="center"/>
              <w:rPr>
                <w:rFonts w:ascii="宋体" w:hAnsi="宋体"/>
                <w:sz w:val="18"/>
                <w:szCs w:val="18"/>
              </w:rPr>
            </w:pPr>
            <w:r>
              <w:rPr>
                <w:rFonts w:ascii="宋体" w:hAnsi="宋体" w:hint="eastAsia"/>
                <w:b/>
                <w:sz w:val="18"/>
                <w:szCs w:val="18"/>
              </w:rPr>
              <w:t>必修环节</w:t>
            </w:r>
          </w:p>
        </w:tc>
        <w:tc>
          <w:tcPr>
            <w:tcW w:w="1082"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宋体"/>
                <w:color w:val="000000"/>
                <w:sz w:val="18"/>
                <w:szCs w:val="18"/>
              </w:rPr>
              <w:t>文献阅读与选题</w:t>
            </w:r>
          </w:p>
        </w:tc>
        <w:tc>
          <w:tcPr>
            <w:tcW w:w="3969" w:type="dxa"/>
            <w:gridSpan w:val="3"/>
            <w:shd w:val="clear" w:color="auto" w:fill="FFFFFF" w:themeFill="background1"/>
            <w:vAlign w:val="center"/>
          </w:tcPr>
          <w:p w:rsidR="00F02F5B" w:rsidRPr="00C40471" w:rsidRDefault="00F02F5B">
            <w:pPr>
              <w:rPr>
                <w:rFonts w:ascii="Times New Roman" w:hAnsi="Times New Roman"/>
                <w:color w:val="000000"/>
                <w:sz w:val="18"/>
                <w:szCs w:val="18"/>
              </w:rPr>
            </w:pPr>
            <w:r w:rsidRPr="00C40471">
              <w:rPr>
                <w:rFonts w:ascii="Times New Roman" w:hAnsi="Times New Roman"/>
                <w:color w:val="000000"/>
                <w:sz w:val="18"/>
                <w:szCs w:val="18"/>
              </w:rPr>
              <w:t>撰写不少于</w:t>
            </w:r>
            <w:r w:rsidRPr="00C40471">
              <w:rPr>
                <w:rFonts w:ascii="Times New Roman" w:hAnsi="Times New Roman"/>
                <w:color w:val="000000"/>
                <w:sz w:val="18"/>
                <w:szCs w:val="18"/>
              </w:rPr>
              <w:t>5000</w:t>
            </w:r>
            <w:r w:rsidRPr="00C40471">
              <w:rPr>
                <w:rFonts w:ascii="Times New Roman" w:hAnsi="Times New Roman"/>
                <w:color w:val="000000"/>
                <w:sz w:val="18"/>
                <w:szCs w:val="18"/>
              </w:rPr>
              <w:t>字的文献综述与选题报告</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themeColor="text1"/>
                <w:sz w:val="18"/>
                <w:szCs w:val="18"/>
              </w:rPr>
              <w:t>经管学院</w:t>
            </w:r>
          </w:p>
        </w:tc>
        <w:tc>
          <w:tcPr>
            <w:tcW w:w="728" w:type="dxa"/>
            <w:vMerge w:val="restart"/>
            <w:shd w:val="clear" w:color="auto" w:fill="FFFFFF" w:themeFill="background1"/>
            <w:vAlign w:val="center"/>
          </w:tcPr>
          <w:p w:rsidR="00F02F5B" w:rsidRDefault="00F02F5B">
            <w:pPr>
              <w:jc w:val="center"/>
              <w:rPr>
                <w:rFonts w:ascii="宋体" w:hAnsi="宋体"/>
                <w:b/>
                <w:sz w:val="18"/>
                <w:szCs w:val="18"/>
              </w:rPr>
            </w:pPr>
            <w:r>
              <w:rPr>
                <w:rFonts w:ascii="宋体" w:hAnsi="宋体" w:hint="eastAsia"/>
                <w:b/>
                <w:sz w:val="18"/>
                <w:szCs w:val="18"/>
              </w:rPr>
              <w:t>必修</w:t>
            </w:r>
          </w:p>
        </w:tc>
      </w:tr>
      <w:tr w:rsidR="00F02F5B" w:rsidTr="00C40471">
        <w:trPr>
          <w:trHeight w:val="20"/>
          <w:jc w:val="center"/>
        </w:trPr>
        <w:tc>
          <w:tcPr>
            <w:tcW w:w="1532" w:type="dxa"/>
            <w:gridSpan w:val="2"/>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sz w:val="18"/>
                <w:szCs w:val="18"/>
              </w:rPr>
            </w:pPr>
            <w:r w:rsidRPr="00C40471">
              <w:rPr>
                <w:rFonts w:ascii="Times New Roman" w:hAnsi="宋体"/>
                <w:color w:val="000000"/>
                <w:sz w:val="18"/>
                <w:szCs w:val="18"/>
              </w:rPr>
              <w:t>学术活动</w:t>
            </w:r>
          </w:p>
        </w:tc>
        <w:tc>
          <w:tcPr>
            <w:tcW w:w="3969" w:type="dxa"/>
            <w:gridSpan w:val="3"/>
            <w:shd w:val="clear" w:color="auto" w:fill="FFFFFF" w:themeFill="background1"/>
            <w:vAlign w:val="center"/>
          </w:tcPr>
          <w:p w:rsidR="00F02F5B" w:rsidRPr="00C40471" w:rsidRDefault="001559DE" w:rsidP="001559DE">
            <w:pPr>
              <w:rPr>
                <w:rFonts w:ascii="Times New Roman" w:hAnsi="Times New Roman"/>
                <w:sz w:val="18"/>
                <w:szCs w:val="18"/>
              </w:rPr>
            </w:pPr>
            <w:r>
              <w:rPr>
                <w:rFonts w:ascii="Times New Roman" w:hAnsi="Times New Roman"/>
                <w:color w:val="000000"/>
                <w:sz w:val="18"/>
                <w:szCs w:val="18"/>
              </w:rPr>
              <w:t>参加国内外公开学术</w:t>
            </w:r>
            <w:r w:rsidR="00F02F5B" w:rsidRPr="00C40471">
              <w:rPr>
                <w:rFonts w:ascii="Times New Roman" w:hAnsi="Times New Roman"/>
                <w:color w:val="000000"/>
                <w:sz w:val="18"/>
                <w:szCs w:val="18"/>
              </w:rPr>
              <w:t>会议</w:t>
            </w:r>
            <w:r>
              <w:rPr>
                <w:rFonts w:ascii="Times New Roman" w:hAnsi="Times New Roman" w:hint="eastAsia"/>
                <w:color w:val="000000"/>
                <w:sz w:val="18"/>
                <w:szCs w:val="18"/>
              </w:rPr>
              <w:t>、学术报告</w:t>
            </w:r>
            <w:r w:rsidR="00F02F5B" w:rsidRPr="00C40471">
              <w:rPr>
                <w:rFonts w:ascii="Times New Roman" w:hAnsi="Times New Roman"/>
                <w:color w:val="000000"/>
                <w:sz w:val="18"/>
                <w:szCs w:val="18"/>
              </w:rPr>
              <w:t>至少</w:t>
            </w:r>
            <w:r>
              <w:rPr>
                <w:rFonts w:ascii="Times New Roman" w:hAnsi="Times New Roman" w:hint="eastAsia"/>
                <w:color w:val="000000"/>
                <w:sz w:val="18"/>
                <w:szCs w:val="18"/>
              </w:rPr>
              <w:t>6</w:t>
            </w:r>
            <w:r w:rsidR="00F02F5B" w:rsidRPr="00C40471">
              <w:rPr>
                <w:rFonts w:ascii="Times New Roman" w:hAnsi="Times New Roman"/>
                <w:color w:val="000000"/>
                <w:sz w:val="18"/>
                <w:szCs w:val="18"/>
              </w:rPr>
              <w:t>次</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b/>
                <w:sz w:val="18"/>
                <w:szCs w:val="18"/>
              </w:rPr>
            </w:pPr>
          </w:p>
        </w:tc>
      </w:tr>
      <w:tr w:rsidR="00F02F5B" w:rsidTr="00C40471">
        <w:trPr>
          <w:trHeight w:val="20"/>
          <w:jc w:val="center"/>
        </w:trPr>
        <w:tc>
          <w:tcPr>
            <w:tcW w:w="1532" w:type="dxa"/>
            <w:gridSpan w:val="2"/>
            <w:vMerge/>
            <w:shd w:val="clear" w:color="auto" w:fill="FFFFFF" w:themeFill="background1"/>
            <w:vAlign w:val="center"/>
          </w:tcPr>
          <w:p w:rsidR="00F02F5B" w:rsidRDefault="00F02F5B">
            <w:pPr>
              <w:jc w:val="center"/>
              <w:rPr>
                <w:rFonts w:ascii="宋体" w:hAnsi="宋体"/>
                <w:sz w:val="18"/>
                <w:szCs w:val="18"/>
              </w:rPr>
            </w:pPr>
          </w:p>
        </w:tc>
        <w:tc>
          <w:tcPr>
            <w:tcW w:w="1082"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宋体"/>
                <w:color w:val="000000"/>
                <w:sz w:val="18"/>
                <w:szCs w:val="18"/>
              </w:rPr>
              <w:t>科研与社会实践</w:t>
            </w:r>
          </w:p>
        </w:tc>
        <w:tc>
          <w:tcPr>
            <w:tcW w:w="3969" w:type="dxa"/>
            <w:gridSpan w:val="3"/>
            <w:shd w:val="clear" w:color="auto" w:fill="FFFFFF" w:themeFill="background1"/>
            <w:vAlign w:val="center"/>
          </w:tcPr>
          <w:p w:rsidR="00F02F5B" w:rsidRPr="00C40471" w:rsidRDefault="00F02F5B">
            <w:pPr>
              <w:rPr>
                <w:rFonts w:ascii="Times New Roman" w:hAnsi="Times New Roman"/>
                <w:color w:val="000000"/>
                <w:sz w:val="18"/>
                <w:szCs w:val="18"/>
              </w:rPr>
            </w:pPr>
            <w:r w:rsidRPr="00C40471">
              <w:rPr>
                <w:rFonts w:ascii="Times New Roman" w:hAnsi="Times New Roman"/>
                <w:color w:val="000000"/>
                <w:sz w:val="18"/>
                <w:szCs w:val="18"/>
              </w:rPr>
              <w:t>参加科研课题研究、企事业单位实习实践</w:t>
            </w:r>
          </w:p>
        </w:tc>
        <w:tc>
          <w:tcPr>
            <w:tcW w:w="567"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1</w:t>
            </w:r>
          </w:p>
        </w:tc>
        <w:tc>
          <w:tcPr>
            <w:tcW w:w="709"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sz w:val="18"/>
                <w:szCs w:val="18"/>
              </w:rPr>
              <w:t>考查</w:t>
            </w:r>
          </w:p>
        </w:tc>
        <w:tc>
          <w:tcPr>
            <w:tcW w:w="1175" w:type="dxa"/>
            <w:shd w:val="clear" w:color="auto" w:fill="FFFFFF" w:themeFill="background1"/>
            <w:vAlign w:val="center"/>
          </w:tcPr>
          <w:p w:rsidR="00F02F5B" w:rsidRPr="00C40471" w:rsidRDefault="00F02F5B">
            <w:pPr>
              <w:jc w:val="center"/>
              <w:rPr>
                <w:rFonts w:ascii="Times New Roman" w:hAnsi="Times New Roman"/>
                <w:color w:val="000000"/>
                <w:sz w:val="18"/>
                <w:szCs w:val="18"/>
              </w:rPr>
            </w:pPr>
            <w:r w:rsidRPr="00C40471">
              <w:rPr>
                <w:rFonts w:ascii="Times New Roman" w:hAnsi="Times New Roman"/>
                <w:color w:val="000000" w:themeColor="text1"/>
                <w:sz w:val="18"/>
                <w:szCs w:val="18"/>
              </w:rPr>
              <w:t>经管学院</w:t>
            </w:r>
          </w:p>
        </w:tc>
        <w:tc>
          <w:tcPr>
            <w:tcW w:w="728" w:type="dxa"/>
            <w:vMerge/>
            <w:shd w:val="clear" w:color="auto" w:fill="FFFFFF" w:themeFill="background1"/>
            <w:vAlign w:val="center"/>
          </w:tcPr>
          <w:p w:rsidR="00F02F5B" w:rsidRDefault="00F02F5B">
            <w:pPr>
              <w:jc w:val="center"/>
              <w:rPr>
                <w:rFonts w:ascii="宋体" w:hAnsi="宋体"/>
                <w:sz w:val="18"/>
                <w:szCs w:val="18"/>
              </w:rPr>
            </w:pPr>
          </w:p>
        </w:tc>
      </w:tr>
    </w:tbl>
    <w:p w:rsidR="00A119BE" w:rsidRDefault="00AD2783" w:rsidP="00C40471">
      <w:pPr>
        <w:rPr>
          <w:rFonts w:ascii="宋体" w:hAnsi="宋体"/>
          <w:szCs w:val="21"/>
        </w:rPr>
      </w:pPr>
      <w:r>
        <w:rPr>
          <w:rFonts w:ascii="宋体" w:hAnsi="宋体" w:hint="eastAsia"/>
          <w:szCs w:val="21"/>
        </w:rPr>
        <w:t xml:space="preserve">说明：1. </w:t>
      </w:r>
      <w:r w:rsidR="00F338C1">
        <w:rPr>
          <w:rFonts w:ascii="宋体" w:hAnsi="宋体" w:hint="eastAsia"/>
          <w:szCs w:val="21"/>
        </w:rPr>
        <w:t>非民航院校毕业生须补修《航空运输概论》，学生必须参加课程考核，成绩合格，学分不计入总学分。</w:t>
      </w:r>
    </w:p>
    <w:p w:rsidR="00C40471" w:rsidRDefault="00C40471">
      <w:pPr>
        <w:spacing w:line="360" w:lineRule="auto"/>
        <w:rPr>
          <w:rFonts w:ascii="宋体" w:hAnsi="宋体"/>
          <w:szCs w:val="21"/>
        </w:rPr>
      </w:pPr>
    </w:p>
    <w:p w:rsidR="00A119BE" w:rsidRDefault="00AD2783">
      <w:pPr>
        <w:spacing w:line="360" w:lineRule="auto"/>
        <w:rPr>
          <w:rFonts w:ascii="黑体" w:eastAsia="黑体" w:hAnsi="黑体"/>
          <w:sz w:val="30"/>
          <w:szCs w:val="30"/>
        </w:rPr>
      </w:pPr>
      <w:r>
        <w:rPr>
          <w:rFonts w:ascii="黑体" w:eastAsia="黑体" w:hAnsi="黑体" w:hint="eastAsia"/>
          <w:sz w:val="30"/>
          <w:szCs w:val="30"/>
        </w:rPr>
        <w:t>六、必修环节要求</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1.文献阅读与选题：要求阅读民航企业管理领域的文献不少于</w:t>
      </w:r>
      <w:r w:rsidR="001559DE">
        <w:rPr>
          <w:rFonts w:ascii="宋体" w:hAnsi="宋体" w:hint="eastAsia"/>
          <w:sz w:val="28"/>
          <w:szCs w:val="28"/>
        </w:rPr>
        <w:t>3</w:t>
      </w:r>
      <w:r>
        <w:rPr>
          <w:rFonts w:ascii="宋体" w:hAnsi="宋体" w:hint="eastAsia"/>
          <w:sz w:val="28"/>
          <w:szCs w:val="28"/>
        </w:rPr>
        <w:t>0篇，</w:t>
      </w:r>
      <w:r w:rsidR="001559DE">
        <w:rPr>
          <w:rFonts w:ascii="宋体" w:hAnsi="宋体" w:hint="eastAsia"/>
          <w:sz w:val="28"/>
          <w:szCs w:val="28"/>
        </w:rPr>
        <w:t>其中</w:t>
      </w:r>
      <w:r>
        <w:rPr>
          <w:rFonts w:ascii="宋体" w:hAnsi="宋体" w:hint="eastAsia"/>
          <w:sz w:val="28"/>
          <w:szCs w:val="28"/>
        </w:rPr>
        <w:t>外文文献不少于10篇，选题力求与导师科研任务、本专业的当前热点与难点问题挂钩，具有一定前沿性和先进性。研究生在选题</w:t>
      </w:r>
      <w:r>
        <w:rPr>
          <w:rFonts w:ascii="宋体" w:hAnsi="宋体" w:hint="eastAsia"/>
          <w:sz w:val="28"/>
          <w:szCs w:val="28"/>
        </w:rPr>
        <w:lastRenderedPageBreak/>
        <w:t>阶段应对相关文献进行查询、认真梳理与研读，并撰写不少于5000字的文献综述与选题报告，经考核合格取得1学分；</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2.学术活动：参加国内外公开举办的学术会议</w:t>
      </w:r>
      <w:r w:rsidR="001559DE">
        <w:rPr>
          <w:rFonts w:ascii="宋体" w:hAnsi="宋体" w:hint="eastAsia"/>
          <w:sz w:val="28"/>
          <w:szCs w:val="28"/>
        </w:rPr>
        <w:t>、学术报告</w:t>
      </w:r>
      <w:r>
        <w:rPr>
          <w:rFonts w:ascii="宋体" w:hAnsi="宋体" w:hint="eastAsia"/>
          <w:sz w:val="28"/>
          <w:szCs w:val="28"/>
        </w:rPr>
        <w:t>至少</w:t>
      </w:r>
      <w:r w:rsidR="001559DE">
        <w:rPr>
          <w:rFonts w:ascii="宋体" w:hAnsi="宋体" w:hint="eastAsia"/>
          <w:sz w:val="28"/>
          <w:szCs w:val="28"/>
        </w:rPr>
        <w:t>6</w:t>
      </w:r>
      <w:r>
        <w:rPr>
          <w:rFonts w:ascii="宋体" w:hAnsi="宋体" w:hint="eastAsia"/>
          <w:sz w:val="28"/>
          <w:szCs w:val="28"/>
        </w:rPr>
        <w:t>次，要有参加会议记录，符合要求的取得1学分；</w:t>
      </w:r>
    </w:p>
    <w:p w:rsidR="00A119BE" w:rsidRDefault="00AD2783">
      <w:pPr>
        <w:spacing w:line="360" w:lineRule="auto"/>
        <w:ind w:firstLineChars="200" w:firstLine="560"/>
        <w:rPr>
          <w:rFonts w:ascii="宋体" w:hAnsi="宋体"/>
          <w:sz w:val="28"/>
          <w:szCs w:val="28"/>
        </w:rPr>
      </w:pPr>
      <w:r>
        <w:rPr>
          <w:rFonts w:ascii="宋体" w:hAnsi="宋体" w:hint="eastAsia"/>
          <w:sz w:val="28"/>
          <w:szCs w:val="28"/>
        </w:rPr>
        <w:t>3.科研与社会实践：通过参加导师所从事的课题研究项目、研究生创新基金项目等培养科研能力；通过到企事业单位等进行实践（实习）完成社会实践，培养实际工作能力。经考核合格取得1学分。</w:t>
      </w:r>
    </w:p>
    <w:p w:rsidR="00A119BE" w:rsidRDefault="00AD2783">
      <w:pPr>
        <w:spacing w:line="360" w:lineRule="auto"/>
        <w:rPr>
          <w:rFonts w:ascii="黑体" w:eastAsia="黑体" w:hAnsi="黑体"/>
          <w:sz w:val="30"/>
          <w:szCs w:val="30"/>
        </w:rPr>
      </w:pPr>
      <w:r>
        <w:rPr>
          <w:rFonts w:ascii="黑体" w:eastAsia="黑体" w:hAnsi="黑体" w:hint="eastAsia"/>
          <w:sz w:val="30"/>
          <w:szCs w:val="30"/>
        </w:rPr>
        <w:t>七、学位论文</w:t>
      </w:r>
    </w:p>
    <w:p w:rsidR="00A119BE" w:rsidRDefault="00AD2783">
      <w:pPr>
        <w:spacing w:line="360" w:lineRule="auto"/>
        <w:ind w:firstLineChars="200" w:firstLine="560"/>
        <w:rPr>
          <w:rFonts w:ascii="宋体" w:hAnsi="宋体"/>
          <w:sz w:val="28"/>
          <w:szCs w:val="28"/>
        </w:rPr>
      </w:pPr>
      <w:r>
        <w:rPr>
          <w:rFonts w:ascii="宋体" w:hAnsi="宋体"/>
          <w:sz w:val="28"/>
          <w:szCs w:val="28"/>
        </w:rPr>
        <w:t>学位论文是研究生培养的重要环节</w:t>
      </w:r>
      <w:r>
        <w:rPr>
          <w:rFonts w:ascii="宋体" w:hAnsi="宋体" w:hint="eastAsia"/>
          <w:sz w:val="28"/>
          <w:szCs w:val="28"/>
        </w:rPr>
        <w:t>，</w:t>
      </w:r>
      <w:r>
        <w:rPr>
          <w:rFonts w:ascii="宋体" w:hAnsi="宋体"/>
          <w:sz w:val="28"/>
          <w:szCs w:val="28"/>
        </w:rPr>
        <w:t>研究生应在导师指导下独立完成学位论文。学位论文应能充分反映研究生已全面达到</w:t>
      </w:r>
      <w:r>
        <w:rPr>
          <w:rFonts w:ascii="宋体" w:hAnsi="宋体" w:hint="eastAsia"/>
          <w:sz w:val="28"/>
          <w:szCs w:val="28"/>
        </w:rPr>
        <w:t>企业管理学术硕士研究生</w:t>
      </w:r>
      <w:r>
        <w:rPr>
          <w:rFonts w:ascii="宋体" w:hAnsi="宋体"/>
          <w:sz w:val="28"/>
          <w:szCs w:val="28"/>
        </w:rPr>
        <w:t>培养目标和学位所规定的各项要求，具体要求</w:t>
      </w:r>
      <w:r>
        <w:rPr>
          <w:rFonts w:ascii="宋体" w:hAnsi="宋体" w:hint="eastAsia"/>
          <w:sz w:val="28"/>
          <w:szCs w:val="28"/>
        </w:rPr>
        <w:t>按照学校全日制学术硕士研究生学位论文标准及</w:t>
      </w:r>
      <w:r>
        <w:rPr>
          <w:rFonts w:ascii="宋体" w:hAnsi="宋体"/>
          <w:sz w:val="28"/>
          <w:szCs w:val="28"/>
        </w:rPr>
        <w:t>学位论文撰写规范等</w:t>
      </w:r>
      <w:r>
        <w:rPr>
          <w:rFonts w:ascii="宋体" w:hAnsi="宋体" w:hint="eastAsia"/>
          <w:sz w:val="28"/>
          <w:szCs w:val="28"/>
        </w:rPr>
        <w:t>有关</w:t>
      </w:r>
      <w:r>
        <w:rPr>
          <w:rFonts w:ascii="宋体" w:hAnsi="宋体"/>
          <w:sz w:val="28"/>
          <w:szCs w:val="28"/>
        </w:rPr>
        <w:t>文件</w:t>
      </w:r>
      <w:r>
        <w:rPr>
          <w:rFonts w:ascii="宋体" w:hAnsi="宋体" w:hint="eastAsia"/>
          <w:sz w:val="28"/>
          <w:szCs w:val="28"/>
        </w:rPr>
        <w:t>的规定执行</w:t>
      </w:r>
      <w:r>
        <w:rPr>
          <w:rFonts w:ascii="宋体" w:hAnsi="宋体"/>
          <w:sz w:val="28"/>
          <w:szCs w:val="28"/>
        </w:rPr>
        <w:t>。</w:t>
      </w:r>
      <w:r>
        <w:rPr>
          <w:rFonts w:ascii="宋体" w:hAnsi="宋体" w:hint="eastAsia"/>
          <w:sz w:val="28"/>
          <w:szCs w:val="28"/>
        </w:rPr>
        <w:t>学位论文工作时间一般不少于1年。</w:t>
      </w:r>
    </w:p>
    <w:sectPr w:rsidR="00A119BE" w:rsidSect="00A119BE">
      <w:pgSz w:w="11906" w:h="16838"/>
      <w:pgMar w:top="1361" w:right="1701" w:bottom="1361"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377E"/>
    <w:rsid w:val="0000186C"/>
    <w:rsid w:val="00020DE2"/>
    <w:rsid w:val="00026C25"/>
    <w:rsid w:val="000351D8"/>
    <w:rsid w:val="00054936"/>
    <w:rsid w:val="00056214"/>
    <w:rsid w:val="000750A8"/>
    <w:rsid w:val="000D6F76"/>
    <w:rsid w:val="001016E2"/>
    <w:rsid w:val="00120061"/>
    <w:rsid w:val="00143B5B"/>
    <w:rsid w:val="0014474E"/>
    <w:rsid w:val="001559DE"/>
    <w:rsid w:val="0015654F"/>
    <w:rsid w:val="001662AA"/>
    <w:rsid w:val="00185313"/>
    <w:rsid w:val="00190A24"/>
    <w:rsid w:val="00197F74"/>
    <w:rsid w:val="001A5575"/>
    <w:rsid w:val="001C5E34"/>
    <w:rsid w:val="001E1012"/>
    <w:rsid w:val="001F3751"/>
    <w:rsid w:val="001F756D"/>
    <w:rsid w:val="00202C6F"/>
    <w:rsid w:val="0023098A"/>
    <w:rsid w:val="00242DF8"/>
    <w:rsid w:val="00245752"/>
    <w:rsid w:val="00291DA1"/>
    <w:rsid w:val="002C0E72"/>
    <w:rsid w:val="002D6ADF"/>
    <w:rsid w:val="00302AF5"/>
    <w:rsid w:val="003103E9"/>
    <w:rsid w:val="00310BF5"/>
    <w:rsid w:val="0032021E"/>
    <w:rsid w:val="00364912"/>
    <w:rsid w:val="003906F5"/>
    <w:rsid w:val="003D353B"/>
    <w:rsid w:val="00422BF1"/>
    <w:rsid w:val="004422D5"/>
    <w:rsid w:val="0044770A"/>
    <w:rsid w:val="00454DD0"/>
    <w:rsid w:val="0046017E"/>
    <w:rsid w:val="004679BB"/>
    <w:rsid w:val="004700E4"/>
    <w:rsid w:val="004817FE"/>
    <w:rsid w:val="004B14B8"/>
    <w:rsid w:val="004D4519"/>
    <w:rsid w:val="00515C80"/>
    <w:rsid w:val="00564D31"/>
    <w:rsid w:val="00571890"/>
    <w:rsid w:val="00587A83"/>
    <w:rsid w:val="005A0537"/>
    <w:rsid w:val="005A1EC9"/>
    <w:rsid w:val="005A7939"/>
    <w:rsid w:val="005C31D6"/>
    <w:rsid w:val="005C5E35"/>
    <w:rsid w:val="005E1C6E"/>
    <w:rsid w:val="005F4720"/>
    <w:rsid w:val="00632300"/>
    <w:rsid w:val="00633D78"/>
    <w:rsid w:val="0063544E"/>
    <w:rsid w:val="00635D94"/>
    <w:rsid w:val="006C3FB4"/>
    <w:rsid w:val="006F03F3"/>
    <w:rsid w:val="007067F8"/>
    <w:rsid w:val="00706DAB"/>
    <w:rsid w:val="00715722"/>
    <w:rsid w:val="00717873"/>
    <w:rsid w:val="00733664"/>
    <w:rsid w:val="007A0294"/>
    <w:rsid w:val="007A14D8"/>
    <w:rsid w:val="007C3E86"/>
    <w:rsid w:val="007D79E3"/>
    <w:rsid w:val="0082308F"/>
    <w:rsid w:val="00841008"/>
    <w:rsid w:val="00850B69"/>
    <w:rsid w:val="0085377E"/>
    <w:rsid w:val="00857869"/>
    <w:rsid w:val="008649D5"/>
    <w:rsid w:val="008705C5"/>
    <w:rsid w:val="008712FD"/>
    <w:rsid w:val="008A31D2"/>
    <w:rsid w:val="008B7CA8"/>
    <w:rsid w:val="008D44D5"/>
    <w:rsid w:val="008D5997"/>
    <w:rsid w:val="008E4558"/>
    <w:rsid w:val="00933C30"/>
    <w:rsid w:val="00945966"/>
    <w:rsid w:val="0096066D"/>
    <w:rsid w:val="00962960"/>
    <w:rsid w:val="00966A5B"/>
    <w:rsid w:val="009701A7"/>
    <w:rsid w:val="009A199A"/>
    <w:rsid w:val="009A5E49"/>
    <w:rsid w:val="009C03CA"/>
    <w:rsid w:val="00A11024"/>
    <w:rsid w:val="00A119BE"/>
    <w:rsid w:val="00A302B0"/>
    <w:rsid w:val="00A436F4"/>
    <w:rsid w:val="00AD1E48"/>
    <w:rsid w:val="00AD2783"/>
    <w:rsid w:val="00AD70AC"/>
    <w:rsid w:val="00B30CDE"/>
    <w:rsid w:val="00B35B86"/>
    <w:rsid w:val="00B64E63"/>
    <w:rsid w:val="00B67782"/>
    <w:rsid w:val="00BA1089"/>
    <w:rsid w:val="00BB2CAF"/>
    <w:rsid w:val="00BC1489"/>
    <w:rsid w:val="00BC1B76"/>
    <w:rsid w:val="00BD2D74"/>
    <w:rsid w:val="00BE459B"/>
    <w:rsid w:val="00BE52A1"/>
    <w:rsid w:val="00BF2405"/>
    <w:rsid w:val="00C064BB"/>
    <w:rsid w:val="00C21BD0"/>
    <w:rsid w:val="00C40471"/>
    <w:rsid w:val="00C418CC"/>
    <w:rsid w:val="00C46718"/>
    <w:rsid w:val="00C67DD5"/>
    <w:rsid w:val="00C93C60"/>
    <w:rsid w:val="00CA2169"/>
    <w:rsid w:val="00CA5FE6"/>
    <w:rsid w:val="00CB3F2B"/>
    <w:rsid w:val="00CB5413"/>
    <w:rsid w:val="00CC25CA"/>
    <w:rsid w:val="00CD3378"/>
    <w:rsid w:val="00D23BEC"/>
    <w:rsid w:val="00D24F75"/>
    <w:rsid w:val="00D315E0"/>
    <w:rsid w:val="00D45C08"/>
    <w:rsid w:val="00D70ED6"/>
    <w:rsid w:val="00DB2C27"/>
    <w:rsid w:val="00DB309D"/>
    <w:rsid w:val="00DB75B1"/>
    <w:rsid w:val="00E067E4"/>
    <w:rsid w:val="00E140FA"/>
    <w:rsid w:val="00E25EB3"/>
    <w:rsid w:val="00E53829"/>
    <w:rsid w:val="00E60A00"/>
    <w:rsid w:val="00E76C8B"/>
    <w:rsid w:val="00E922C0"/>
    <w:rsid w:val="00EA28D3"/>
    <w:rsid w:val="00EA5E20"/>
    <w:rsid w:val="00EB12AF"/>
    <w:rsid w:val="00EB382C"/>
    <w:rsid w:val="00EF2C0D"/>
    <w:rsid w:val="00F02F5B"/>
    <w:rsid w:val="00F11084"/>
    <w:rsid w:val="00F331CF"/>
    <w:rsid w:val="00F338C1"/>
    <w:rsid w:val="00F33E57"/>
    <w:rsid w:val="00F427EB"/>
    <w:rsid w:val="00F661CA"/>
    <w:rsid w:val="00F75C26"/>
    <w:rsid w:val="00F8595B"/>
    <w:rsid w:val="00FD3FCD"/>
    <w:rsid w:val="00FE1960"/>
    <w:rsid w:val="5A3A6B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9B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119BE"/>
    <w:rPr>
      <w:sz w:val="18"/>
      <w:szCs w:val="18"/>
    </w:rPr>
  </w:style>
  <w:style w:type="paragraph" w:styleId="a4">
    <w:name w:val="footer"/>
    <w:basedOn w:val="a"/>
    <w:link w:val="Char0"/>
    <w:uiPriority w:val="99"/>
    <w:unhideWhenUsed/>
    <w:rsid w:val="00A119BE"/>
    <w:pPr>
      <w:tabs>
        <w:tab w:val="center" w:pos="4153"/>
        <w:tab w:val="right" w:pos="8306"/>
      </w:tabs>
      <w:snapToGrid w:val="0"/>
      <w:jc w:val="left"/>
    </w:pPr>
    <w:rPr>
      <w:sz w:val="18"/>
      <w:szCs w:val="18"/>
    </w:rPr>
  </w:style>
  <w:style w:type="paragraph" w:styleId="a5">
    <w:name w:val="header"/>
    <w:basedOn w:val="a"/>
    <w:link w:val="Char1"/>
    <w:uiPriority w:val="99"/>
    <w:unhideWhenUsed/>
    <w:rsid w:val="00A119BE"/>
    <w:pPr>
      <w:pBdr>
        <w:bottom w:val="single" w:sz="6" w:space="1" w:color="auto"/>
      </w:pBdr>
      <w:tabs>
        <w:tab w:val="center" w:pos="4153"/>
        <w:tab w:val="right" w:pos="8306"/>
      </w:tabs>
      <w:snapToGrid w:val="0"/>
      <w:jc w:val="center"/>
    </w:pPr>
    <w:rPr>
      <w:sz w:val="18"/>
      <w:szCs w:val="18"/>
    </w:rPr>
  </w:style>
  <w:style w:type="paragraph" w:customStyle="1" w:styleId="Default">
    <w:name w:val="Default"/>
    <w:rsid w:val="00A119BE"/>
    <w:pPr>
      <w:widowControl w:val="0"/>
      <w:autoSpaceDE w:val="0"/>
      <w:autoSpaceDN w:val="0"/>
      <w:adjustRightInd w:val="0"/>
    </w:pPr>
    <w:rPr>
      <w:rFonts w:ascii="宋体" w:hAnsi="宋体" w:cs="宋体"/>
      <w:color w:val="000000"/>
      <w:sz w:val="24"/>
      <w:szCs w:val="24"/>
    </w:rPr>
  </w:style>
  <w:style w:type="character" w:customStyle="1" w:styleId="Char1">
    <w:name w:val="页眉 Char"/>
    <w:basedOn w:val="a0"/>
    <w:link w:val="a5"/>
    <w:uiPriority w:val="99"/>
    <w:semiHidden/>
    <w:rsid w:val="00A119BE"/>
    <w:rPr>
      <w:rFonts w:ascii="Calibri" w:eastAsia="宋体" w:hAnsi="Calibri" w:cs="Times New Roman"/>
      <w:sz w:val="18"/>
      <w:szCs w:val="18"/>
    </w:rPr>
  </w:style>
  <w:style w:type="character" w:customStyle="1" w:styleId="Char0">
    <w:name w:val="页脚 Char"/>
    <w:basedOn w:val="a0"/>
    <w:link w:val="a4"/>
    <w:uiPriority w:val="99"/>
    <w:semiHidden/>
    <w:rsid w:val="00A119BE"/>
    <w:rPr>
      <w:rFonts w:ascii="Calibri" w:eastAsia="宋体" w:hAnsi="Calibri" w:cs="Times New Roman"/>
      <w:sz w:val="18"/>
      <w:szCs w:val="18"/>
    </w:rPr>
  </w:style>
  <w:style w:type="character" w:customStyle="1" w:styleId="Char">
    <w:name w:val="批注框文本 Char"/>
    <w:basedOn w:val="a0"/>
    <w:link w:val="a3"/>
    <w:uiPriority w:val="99"/>
    <w:semiHidden/>
    <w:rsid w:val="00A119B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5977E6-FD78-4E71-8003-6C00E7A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405</Words>
  <Characters>2309</Characters>
  <Application>Microsoft Office Word</Application>
  <DocSecurity>0</DocSecurity>
  <Lines>19</Lines>
  <Paragraphs>5</Paragraphs>
  <ScaleCrop>false</ScaleCrop>
  <Company>微软中国</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2016-07-11T02:02:00Z</cp:lastPrinted>
  <dcterms:created xsi:type="dcterms:W3CDTF">2016-07-05T11:40:00Z</dcterms:created>
  <dcterms:modified xsi:type="dcterms:W3CDTF">2016-07-19T01:48:00Z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