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1AD" w:rsidRDefault="002901AD">
      <w:pPr>
        <w:jc w:val="center"/>
        <w:outlineLvl w:val="0"/>
        <w:rPr>
          <w:rFonts w:eastAsia="隶书"/>
          <w:b/>
          <w:sz w:val="52"/>
          <w:szCs w:val="52"/>
        </w:rPr>
      </w:pPr>
      <w:bookmarkStart w:id="0" w:name="_Toc358129625"/>
    </w:p>
    <w:p w:rsidR="002901AD" w:rsidRDefault="0053092B">
      <w:pPr>
        <w:jc w:val="center"/>
        <w:outlineLvl w:val="0"/>
        <w:rPr>
          <w:rFonts w:eastAsia="隶书"/>
          <w:b/>
          <w:sz w:val="52"/>
          <w:szCs w:val="52"/>
        </w:rPr>
      </w:pPr>
      <w:r>
        <w:rPr>
          <w:rFonts w:eastAsia="隶书" w:hint="eastAsia"/>
          <w:b/>
          <w:sz w:val="52"/>
          <w:szCs w:val="52"/>
        </w:rPr>
        <w:t>中国民航大学</w:t>
      </w:r>
    </w:p>
    <w:p w:rsidR="002901AD" w:rsidRDefault="0053092B">
      <w:pPr>
        <w:jc w:val="center"/>
        <w:outlineLvl w:val="0"/>
        <w:rPr>
          <w:b/>
          <w:sz w:val="52"/>
          <w:szCs w:val="52"/>
        </w:rPr>
      </w:pPr>
      <w:r>
        <w:rPr>
          <w:rFonts w:eastAsia="隶书" w:hint="eastAsia"/>
          <w:b/>
          <w:sz w:val="52"/>
          <w:szCs w:val="52"/>
        </w:rPr>
        <w:t>硕士学位研究生培养方案</w:t>
      </w:r>
    </w:p>
    <w:p w:rsidR="002901AD" w:rsidRDefault="002901AD">
      <w:pPr>
        <w:spacing w:line="400" w:lineRule="exact"/>
        <w:jc w:val="center"/>
        <w:outlineLvl w:val="0"/>
        <w:rPr>
          <w:sz w:val="32"/>
        </w:rPr>
      </w:pPr>
    </w:p>
    <w:p w:rsidR="002901AD" w:rsidRDefault="0053092B">
      <w:pPr>
        <w:spacing w:line="400" w:lineRule="exact"/>
        <w:jc w:val="center"/>
        <w:outlineLvl w:val="0"/>
        <w:rPr>
          <w:b/>
          <w:sz w:val="32"/>
        </w:rPr>
      </w:pPr>
      <w:r>
        <w:rPr>
          <w:rFonts w:hint="eastAsia"/>
          <w:b/>
          <w:sz w:val="32"/>
        </w:rPr>
        <w:t>（学术硕士）</w:t>
      </w:r>
    </w:p>
    <w:p w:rsidR="002901AD" w:rsidRDefault="002901AD">
      <w:pPr>
        <w:spacing w:line="400" w:lineRule="exact"/>
        <w:rPr>
          <w:sz w:val="32"/>
        </w:rPr>
      </w:pPr>
    </w:p>
    <w:p w:rsidR="002901AD" w:rsidRDefault="002901AD">
      <w:pPr>
        <w:spacing w:line="400" w:lineRule="exact"/>
        <w:outlineLvl w:val="0"/>
        <w:rPr>
          <w:sz w:val="32"/>
        </w:rPr>
      </w:pPr>
    </w:p>
    <w:p w:rsidR="002901AD" w:rsidRDefault="002901AD">
      <w:pPr>
        <w:spacing w:line="400" w:lineRule="exact"/>
        <w:outlineLvl w:val="0"/>
        <w:rPr>
          <w:sz w:val="32"/>
        </w:rPr>
      </w:pPr>
    </w:p>
    <w:p w:rsidR="002901AD" w:rsidRDefault="002901AD">
      <w:pPr>
        <w:spacing w:line="400" w:lineRule="exact"/>
        <w:rPr>
          <w:sz w:val="30"/>
        </w:rPr>
      </w:pPr>
    </w:p>
    <w:p w:rsidR="002901AD" w:rsidRDefault="0053092B">
      <w:pPr>
        <w:spacing w:line="400" w:lineRule="exact"/>
        <w:ind w:firstLineChars="378" w:firstLine="1134"/>
        <w:outlineLvl w:val="0"/>
        <w:rPr>
          <w:rFonts w:ascii="宋体" w:hAnsi="宋体"/>
          <w:sz w:val="30"/>
          <w:u w:val="single"/>
        </w:rPr>
      </w:pPr>
      <w:r>
        <w:rPr>
          <w:rFonts w:ascii="宋体" w:hAnsi="宋体" w:hint="eastAsia"/>
          <w:sz w:val="30"/>
        </w:rPr>
        <w:t>学科专业名称</w:t>
      </w:r>
      <w:r>
        <w:rPr>
          <w:rFonts w:ascii="宋体" w:hAnsi="宋体"/>
          <w:sz w:val="30"/>
        </w:rPr>
        <w:t xml:space="preserve"> </w:t>
      </w:r>
      <w:bookmarkStart w:id="1" w:name="OLE_LINK1"/>
      <w:r>
        <w:rPr>
          <w:rFonts w:ascii="宋体" w:hAnsi="宋体"/>
          <w:sz w:val="30"/>
          <w:u w:val="single"/>
        </w:rPr>
        <w:t xml:space="preserve">    </w:t>
      </w:r>
      <w:r>
        <w:rPr>
          <w:rFonts w:ascii="宋体" w:hAnsi="宋体" w:hint="eastAsia"/>
          <w:sz w:val="30"/>
          <w:u w:val="single"/>
        </w:rPr>
        <w:t xml:space="preserve"> </w:t>
      </w:r>
      <w:r>
        <w:rPr>
          <w:rFonts w:ascii="宋体" w:hAnsi="宋体"/>
          <w:sz w:val="30"/>
          <w:u w:val="single"/>
        </w:rPr>
        <w:t xml:space="preserve"> 计算机科学与技术</w:t>
      </w:r>
      <w:r>
        <w:rPr>
          <w:rFonts w:ascii="宋体" w:hAnsi="宋体" w:hint="eastAsia"/>
          <w:sz w:val="30"/>
          <w:u w:val="single"/>
        </w:rPr>
        <w:t xml:space="preserve">  </w:t>
      </w:r>
      <w:r>
        <w:rPr>
          <w:rFonts w:ascii="宋体" w:hAnsi="宋体"/>
          <w:sz w:val="30"/>
          <w:u w:val="single"/>
        </w:rPr>
        <w:t xml:space="preserve">    </w:t>
      </w:r>
      <w:bookmarkEnd w:id="1"/>
    </w:p>
    <w:p w:rsidR="002901AD" w:rsidRDefault="002901AD">
      <w:pPr>
        <w:spacing w:line="400" w:lineRule="exact"/>
        <w:ind w:firstLineChars="378" w:firstLine="1134"/>
        <w:outlineLvl w:val="0"/>
        <w:rPr>
          <w:rFonts w:ascii="宋体" w:hAnsi="宋体"/>
          <w:sz w:val="30"/>
        </w:rPr>
      </w:pPr>
    </w:p>
    <w:p w:rsidR="002901AD" w:rsidRDefault="0053092B">
      <w:pPr>
        <w:spacing w:line="400" w:lineRule="exact"/>
        <w:ind w:firstLineChars="385" w:firstLine="1155"/>
        <w:rPr>
          <w:rFonts w:ascii="宋体" w:hAnsi="宋体"/>
          <w:sz w:val="30"/>
        </w:rPr>
      </w:pPr>
      <w:r>
        <w:rPr>
          <w:rFonts w:ascii="宋体" w:hAnsi="宋体" w:hint="eastAsia"/>
          <w:sz w:val="30"/>
        </w:rPr>
        <w:t xml:space="preserve">学科专业代码 </w:t>
      </w:r>
      <w:r>
        <w:rPr>
          <w:rFonts w:ascii="宋体" w:hAnsi="宋体" w:hint="eastAsia"/>
          <w:sz w:val="30"/>
          <w:u w:val="single"/>
        </w:rPr>
        <w:t xml:space="preserve">           081200           </w:t>
      </w:r>
    </w:p>
    <w:p w:rsidR="002901AD" w:rsidRDefault="002901AD">
      <w:pPr>
        <w:spacing w:line="400" w:lineRule="exact"/>
        <w:ind w:firstLineChars="385" w:firstLine="1155"/>
        <w:rPr>
          <w:rFonts w:ascii="宋体" w:hAnsi="宋体"/>
          <w:sz w:val="30"/>
        </w:rPr>
      </w:pPr>
    </w:p>
    <w:p w:rsidR="002901AD" w:rsidRDefault="0053092B">
      <w:pPr>
        <w:spacing w:line="400" w:lineRule="exact"/>
        <w:ind w:firstLineChars="385" w:firstLine="1155"/>
        <w:rPr>
          <w:rFonts w:ascii="宋体" w:hAnsi="宋体"/>
          <w:sz w:val="30"/>
          <w:u w:val="single"/>
        </w:rPr>
      </w:pPr>
      <w:r>
        <w:rPr>
          <w:rFonts w:ascii="宋体" w:hAnsi="宋体" w:hint="eastAsia"/>
          <w:sz w:val="30"/>
        </w:rPr>
        <w:t xml:space="preserve">学 科 负责人 </w:t>
      </w:r>
      <w:r>
        <w:rPr>
          <w:rFonts w:ascii="宋体" w:hAnsi="宋体" w:hint="eastAsia"/>
          <w:sz w:val="30"/>
          <w:u w:val="single"/>
        </w:rPr>
        <w:t xml:space="preserve">            徐涛            </w:t>
      </w:r>
    </w:p>
    <w:p w:rsidR="002901AD" w:rsidRDefault="002901AD">
      <w:pPr>
        <w:spacing w:line="400" w:lineRule="exact"/>
        <w:ind w:firstLineChars="385" w:firstLine="1155"/>
        <w:rPr>
          <w:rFonts w:ascii="宋体" w:hAnsi="宋体"/>
          <w:sz w:val="30"/>
        </w:rPr>
      </w:pPr>
    </w:p>
    <w:p w:rsidR="002901AD" w:rsidRDefault="0053092B">
      <w:pPr>
        <w:spacing w:line="400" w:lineRule="exact"/>
        <w:ind w:firstLineChars="385" w:firstLine="1155"/>
        <w:rPr>
          <w:rFonts w:ascii="宋体" w:hAnsi="宋体"/>
          <w:sz w:val="30"/>
          <w:u w:val="single"/>
        </w:rPr>
      </w:pPr>
      <w:r>
        <w:rPr>
          <w:rFonts w:ascii="宋体" w:hAnsi="宋体" w:hint="eastAsia"/>
          <w:sz w:val="30"/>
        </w:rPr>
        <w:t xml:space="preserve">所  属 学 院 </w:t>
      </w:r>
      <w:r>
        <w:rPr>
          <w:rFonts w:ascii="宋体" w:hAnsi="宋体"/>
          <w:sz w:val="30"/>
          <w:u w:val="single"/>
        </w:rPr>
        <w:t xml:space="preserve">    计算机科学与技术</w:t>
      </w:r>
      <w:r>
        <w:rPr>
          <w:rFonts w:ascii="宋体" w:hAnsi="宋体" w:hint="eastAsia"/>
          <w:sz w:val="30"/>
          <w:u w:val="single"/>
        </w:rPr>
        <w:t xml:space="preserve">学院  </w:t>
      </w:r>
      <w:r>
        <w:rPr>
          <w:rFonts w:ascii="宋体" w:hAnsi="宋体"/>
          <w:sz w:val="30"/>
          <w:u w:val="single"/>
        </w:rPr>
        <w:t xml:space="preserve">  </w:t>
      </w:r>
    </w:p>
    <w:p w:rsidR="002901AD" w:rsidRDefault="002901AD">
      <w:pPr>
        <w:spacing w:line="400" w:lineRule="exact"/>
        <w:ind w:firstLineChars="385" w:firstLine="1155"/>
        <w:rPr>
          <w:rFonts w:ascii="宋体" w:hAnsi="宋体"/>
          <w:sz w:val="30"/>
          <w:u w:val="single"/>
        </w:rPr>
      </w:pPr>
    </w:p>
    <w:p w:rsidR="002901AD" w:rsidRDefault="002901AD">
      <w:pPr>
        <w:spacing w:line="400" w:lineRule="exact"/>
        <w:ind w:firstLineChars="350" w:firstLine="1050"/>
        <w:rPr>
          <w:rFonts w:ascii="宋体" w:hAnsi="宋体"/>
          <w:sz w:val="30"/>
        </w:rPr>
      </w:pPr>
    </w:p>
    <w:p w:rsidR="002901AD" w:rsidRDefault="0053092B">
      <w:pPr>
        <w:spacing w:line="400" w:lineRule="exact"/>
        <w:ind w:firstLineChars="400" w:firstLine="1200"/>
        <w:rPr>
          <w:rFonts w:ascii="宋体" w:hAnsi="宋体"/>
          <w:sz w:val="28"/>
          <w:szCs w:val="28"/>
        </w:rPr>
      </w:pPr>
      <w:r>
        <w:rPr>
          <w:rFonts w:ascii="宋体" w:hAnsi="宋体" w:hint="eastAsia"/>
          <w:sz w:val="30"/>
        </w:rPr>
        <w:t xml:space="preserve">分管院长签字 </w:t>
      </w:r>
      <w:r>
        <w:rPr>
          <w:rFonts w:ascii="宋体" w:hAnsi="宋体" w:hint="eastAsia"/>
          <w:sz w:val="30"/>
          <w:u w:val="single"/>
        </w:rPr>
        <w:t xml:space="preserve">             </w:t>
      </w:r>
      <w:r>
        <w:rPr>
          <w:rFonts w:ascii="宋体" w:hAnsi="宋体" w:hint="eastAsia"/>
          <w:sz w:val="28"/>
          <w:szCs w:val="28"/>
        </w:rPr>
        <w:t xml:space="preserve">  </w:t>
      </w:r>
      <w:r>
        <w:rPr>
          <w:rFonts w:ascii="宋体" w:hAnsi="宋体" w:hint="eastAsia"/>
          <w:sz w:val="30"/>
        </w:rPr>
        <w:t>学院盖章</w:t>
      </w:r>
    </w:p>
    <w:p w:rsidR="002901AD" w:rsidRDefault="002901AD">
      <w:pPr>
        <w:spacing w:line="400" w:lineRule="exact"/>
        <w:ind w:firstLineChars="385" w:firstLine="1155"/>
        <w:rPr>
          <w:sz w:val="30"/>
          <w:u w:val="single"/>
        </w:rPr>
      </w:pPr>
    </w:p>
    <w:p w:rsidR="002901AD" w:rsidRDefault="002901AD">
      <w:pPr>
        <w:spacing w:line="400" w:lineRule="exact"/>
        <w:rPr>
          <w:sz w:val="30"/>
        </w:rPr>
      </w:pPr>
    </w:p>
    <w:p w:rsidR="002901AD" w:rsidRDefault="002901AD">
      <w:pPr>
        <w:spacing w:line="400" w:lineRule="exact"/>
        <w:rPr>
          <w:sz w:val="28"/>
          <w:szCs w:val="28"/>
        </w:rPr>
      </w:pPr>
    </w:p>
    <w:p w:rsidR="002901AD" w:rsidRDefault="002901AD">
      <w:pPr>
        <w:spacing w:line="400" w:lineRule="exact"/>
        <w:rPr>
          <w:sz w:val="28"/>
          <w:szCs w:val="28"/>
        </w:rPr>
      </w:pPr>
    </w:p>
    <w:p w:rsidR="002901AD" w:rsidRDefault="002901AD">
      <w:pPr>
        <w:spacing w:line="400" w:lineRule="exact"/>
        <w:rPr>
          <w:sz w:val="28"/>
          <w:szCs w:val="28"/>
        </w:rPr>
      </w:pPr>
    </w:p>
    <w:p w:rsidR="002901AD" w:rsidRDefault="002901AD">
      <w:pPr>
        <w:spacing w:line="400" w:lineRule="exact"/>
        <w:rPr>
          <w:sz w:val="28"/>
          <w:szCs w:val="28"/>
        </w:rPr>
      </w:pPr>
    </w:p>
    <w:p w:rsidR="002901AD" w:rsidRDefault="002901AD">
      <w:pPr>
        <w:spacing w:line="400" w:lineRule="exact"/>
        <w:rPr>
          <w:sz w:val="28"/>
          <w:szCs w:val="28"/>
        </w:rPr>
      </w:pPr>
    </w:p>
    <w:p w:rsidR="002901AD" w:rsidRDefault="002901AD">
      <w:pPr>
        <w:spacing w:line="400" w:lineRule="exact"/>
        <w:rPr>
          <w:sz w:val="28"/>
          <w:szCs w:val="28"/>
        </w:rPr>
      </w:pPr>
    </w:p>
    <w:p w:rsidR="002901AD" w:rsidRDefault="002901AD">
      <w:pPr>
        <w:spacing w:line="400" w:lineRule="exact"/>
        <w:rPr>
          <w:sz w:val="28"/>
          <w:szCs w:val="28"/>
        </w:rPr>
      </w:pPr>
    </w:p>
    <w:p w:rsidR="002901AD" w:rsidRDefault="0053092B">
      <w:pPr>
        <w:spacing w:line="400" w:lineRule="exact"/>
        <w:jc w:val="center"/>
        <w:rPr>
          <w:rFonts w:ascii="Times New Roman" w:hAnsi="Times New Roman"/>
          <w:sz w:val="32"/>
          <w:szCs w:val="32"/>
        </w:rPr>
      </w:pPr>
      <w:r>
        <w:rPr>
          <w:rFonts w:ascii="Times New Roman" w:hAnsi="Times New Roman"/>
          <w:sz w:val="32"/>
          <w:szCs w:val="32"/>
        </w:rPr>
        <w:t>2016</w:t>
      </w:r>
      <w:r>
        <w:rPr>
          <w:rFonts w:ascii="Times New Roman"/>
          <w:sz w:val="32"/>
          <w:szCs w:val="32"/>
        </w:rPr>
        <w:t>年</w:t>
      </w:r>
      <w:r>
        <w:rPr>
          <w:rFonts w:ascii="Times New Roman" w:hint="eastAsia"/>
          <w:sz w:val="32"/>
          <w:szCs w:val="32"/>
        </w:rPr>
        <w:t>7</w:t>
      </w:r>
      <w:r>
        <w:rPr>
          <w:rFonts w:ascii="Times New Roman"/>
          <w:sz w:val="32"/>
          <w:szCs w:val="32"/>
        </w:rPr>
        <w:t>月</w:t>
      </w:r>
      <w:r>
        <w:rPr>
          <w:rFonts w:ascii="Times New Roman" w:hint="eastAsia"/>
          <w:sz w:val="32"/>
          <w:szCs w:val="32"/>
        </w:rPr>
        <w:t>6</w:t>
      </w:r>
      <w:r>
        <w:rPr>
          <w:rFonts w:ascii="Times New Roman"/>
          <w:sz w:val="32"/>
          <w:szCs w:val="32"/>
        </w:rPr>
        <w:t>日</w:t>
      </w:r>
    </w:p>
    <w:p w:rsidR="002901AD" w:rsidRDefault="002901AD">
      <w:pPr>
        <w:spacing w:line="400" w:lineRule="exact"/>
        <w:ind w:firstLineChars="1200" w:firstLine="3360"/>
        <w:rPr>
          <w:sz w:val="28"/>
          <w:szCs w:val="28"/>
        </w:rPr>
      </w:pPr>
    </w:p>
    <w:p w:rsidR="002901AD" w:rsidRDefault="002901AD">
      <w:pPr>
        <w:spacing w:line="400" w:lineRule="exact"/>
        <w:ind w:firstLineChars="1200" w:firstLine="3360"/>
        <w:rPr>
          <w:sz w:val="28"/>
          <w:szCs w:val="28"/>
        </w:rPr>
      </w:pPr>
    </w:p>
    <w:p w:rsidR="002901AD" w:rsidRDefault="0053092B">
      <w:pPr>
        <w:rPr>
          <w:rFonts w:ascii="黑体" w:eastAsia="黑体"/>
          <w:sz w:val="32"/>
          <w:szCs w:val="32"/>
          <w:u w:val="single"/>
        </w:rPr>
      </w:pPr>
      <w:r>
        <w:rPr>
          <w:rFonts w:ascii="黑体" w:eastAsia="黑体" w:hAnsi="黑体" w:hint="eastAsia"/>
          <w:sz w:val="30"/>
          <w:szCs w:val="30"/>
        </w:rPr>
        <w:lastRenderedPageBreak/>
        <w:t>学科专业名称：</w:t>
      </w:r>
      <w:r>
        <w:rPr>
          <w:rFonts w:ascii="宋体" w:hAnsi="宋体" w:hint="eastAsia"/>
          <w:sz w:val="32"/>
          <w:szCs w:val="32"/>
          <w:u w:val="single"/>
        </w:rPr>
        <w:t xml:space="preserve">     </w:t>
      </w:r>
      <w:r>
        <w:rPr>
          <w:rFonts w:ascii="宋体" w:hAnsi="宋体" w:hint="eastAsia"/>
          <w:sz w:val="30"/>
          <w:szCs w:val="30"/>
          <w:u w:val="single"/>
        </w:rPr>
        <w:t xml:space="preserve">   计算机科学与技术 </w:t>
      </w:r>
      <w:r>
        <w:rPr>
          <w:rFonts w:ascii="宋体" w:hAnsi="宋体" w:hint="eastAsia"/>
          <w:sz w:val="32"/>
          <w:szCs w:val="32"/>
          <w:u w:val="single"/>
        </w:rPr>
        <w:t xml:space="preserve">          </w:t>
      </w:r>
    </w:p>
    <w:p w:rsidR="002901AD" w:rsidRDefault="0053092B">
      <w:pPr>
        <w:rPr>
          <w:rFonts w:ascii="黑体" w:eastAsia="黑体"/>
          <w:sz w:val="32"/>
          <w:szCs w:val="32"/>
          <w:u w:val="single"/>
        </w:rPr>
      </w:pPr>
      <w:r>
        <w:rPr>
          <w:rFonts w:ascii="黑体" w:eastAsia="黑体" w:hAnsi="黑体" w:hint="eastAsia"/>
          <w:sz w:val="30"/>
          <w:szCs w:val="30"/>
        </w:rPr>
        <w:t>英  文 名 称：</w:t>
      </w:r>
      <w:r>
        <w:rPr>
          <w:rFonts w:ascii="Times New Roman" w:eastAsia="黑体" w:hAnsi="Times New Roman"/>
          <w:sz w:val="32"/>
          <w:szCs w:val="32"/>
          <w:u w:val="single"/>
        </w:rPr>
        <w:t xml:space="preserve"> </w:t>
      </w:r>
      <w:r>
        <w:rPr>
          <w:rFonts w:ascii="Times New Roman" w:eastAsia="黑体" w:hAnsi="Times New Roman" w:hint="eastAsia"/>
          <w:sz w:val="32"/>
          <w:szCs w:val="32"/>
          <w:u w:val="single"/>
        </w:rPr>
        <w:t xml:space="preserve">  </w:t>
      </w:r>
      <w:r>
        <w:rPr>
          <w:rFonts w:ascii="Times New Roman" w:eastAsia="黑体" w:hAnsi="Times New Roman"/>
          <w:sz w:val="30"/>
          <w:szCs w:val="30"/>
          <w:u w:val="single"/>
        </w:rPr>
        <w:t xml:space="preserve">Computer Science and Technology </w:t>
      </w:r>
      <w:r>
        <w:rPr>
          <w:rFonts w:ascii="Times New Roman" w:eastAsia="黑体" w:hAnsi="Times New Roman"/>
          <w:sz w:val="32"/>
          <w:szCs w:val="32"/>
          <w:u w:val="single"/>
        </w:rPr>
        <w:t xml:space="preserve">   </w:t>
      </w:r>
    </w:p>
    <w:bookmarkEnd w:id="0"/>
    <w:p w:rsidR="002901AD" w:rsidRDefault="0053092B">
      <w:pPr>
        <w:spacing w:line="360" w:lineRule="auto"/>
        <w:rPr>
          <w:rFonts w:ascii="黑体" w:eastAsia="黑体"/>
          <w:sz w:val="32"/>
          <w:szCs w:val="32"/>
          <w:u w:val="single"/>
        </w:rPr>
      </w:pPr>
      <w:r>
        <w:rPr>
          <w:rFonts w:ascii="黑体" w:eastAsia="黑体" w:hAnsi="黑体" w:hint="eastAsia"/>
          <w:sz w:val="30"/>
          <w:szCs w:val="30"/>
        </w:rPr>
        <w:t>学科专业代码：</w:t>
      </w:r>
      <w:r>
        <w:rPr>
          <w:rFonts w:ascii="Times New Roman" w:eastAsia="黑体" w:hAnsi="Times New Roman" w:hint="eastAsia"/>
          <w:sz w:val="32"/>
          <w:szCs w:val="32"/>
          <w:u w:val="single"/>
        </w:rPr>
        <w:t xml:space="preserve">            </w:t>
      </w:r>
      <w:r>
        <w:rPr>
          <w:rFonts w:asciiTheme="minorEastAsia" w:eastAsiaTheme="minorEastAsia" w:hAnsiTheme="minorEastAsia" w:cstheme="minorEastAsia" w:hint="eastAsia"/>
          <w:sz w:val="30"/>
          <w:szCs w:val="30"/>
          <w:u w:val="single"/>
        </w:rPr>
        <w:t xml:space="preserve">081200 </w:t>
      </w:r>
      <w:r>
        <w:rPr>
          <w:rFonts w:ascii="Times New Roman" w:eastAsia="黑体" w:hAnsi="Times New Roman" w:hint="eastAsia"/>
          <w:sz w:val="30"/>
          <w:szCs w:val="30"/>
          <w:u w:val="single"/>
        </w:rPr>
        <w:t xml:space="preserve"> </w:t>
      </w:r>
      <w:r>
        <w:rPr>
          <w:rFonts w:ascii="Times New Roman" w:eastAsia="黑体" w:hAnsi="Times New Roman" w:hint="eastAsia"/>
          <w:sz w:val="32"/>
          <w:szCs w:val="32"/>
          <w:u w:val="single"/>
        </w:rPr>
        <w:t xml:space="preserve">              </w:t>
      </w:r>
    </w:p>
    <w:p w:rsidR="002901AD" w:rsidRDefault="002901AD">
      <w:pPr>
        <w:rPr>
          <w:rFonts w:ascii="黑体" w:eastAsia="黑体"/>
          <w:sz w:val="32"/>
          <w:szCs w:val="32"/>
          <w:u w:val="single"/>
        </w:rPr>
      </w:pPr>
    </w:p>
    <w:p w:rsidR="002901AD" w:rsidRDefault="0053092B">
      <w:pPr>
        <w:spacing w:line="360" w:lineRule="auto"/>
        <w:rPr>
          <w:rFonts w:ascii="黑体" w:eastAsia="黑体" w:hAnsi="黑体"/>
          <w:sz w:val="32"/>
          <w:szCs w:val="32"/>
        </w:rPr>
      </w:pPr>
      <w:r>
        <w:rPr>
          <w:rFonts w:ascii="黑体" w:eastAsia="黑体" w:hAnsi="黑体" w:hint="eastAsia"/>
          <w:sz w:val="30"/>
          <w:szCs w:val="30"/>
        </w:rPr>
        <w:t>一、学科简介</w:t>
      </w:r>
    </w:p>
    <w:p w:rsidR="002901AD" w:rsidRDefault="0053092B" w:rsidP="0053092B">
      <w:pPr>
        <w:widowControl/>
        <w:adjustRightInd w:val="0"/>
        <w:snapToGrid w:val="0"/>
        <w:spacing w:line="360" w:lineRule="auto"/>
        <w:ind w:firstLineChars="200" w:firstLine="560"/>
        <w:rPr>
          <w:rFonts w:asciiTheme="minorEastAsia" w:eastAsiaTheme="minorEastAsia" w:hAnsiTheme="minorEastAsia" w:cstheme="minorEastAsia"/>
          <w:sz w:val="30"/>
          <w:szCs w:val="30"/>
        </w:rPr>
      </w:pPr>
      <w:r w:rsidRPr="0053092B">
        <w:rPr>
          <w:rFonts w:asciiTheme="minorEastAsia" w:eastAsiaTheme="minorEastAsia" w:hAnsiTheme="minorEastAsia" w:cstheme="minorEastAsia" w:hint="eastAsia"/>
          <w:sz w:val="28"/>
          <w:szCs w:val="28"/>
        </w:rPr>
        <w:t>计算机科学与技术学院2000年获得</w:t>
      </w:r>
      <w:r w:rsidR="000837BB">
        <w:rPr>
          <w:rFonts w:asciiTheme="minorEastAsia" w:eastAsiaTheme="minorEastAsia" w:hAnsiTheme="minorEastAsia" w:cstheme="minorEastAsia" w:hint="eastAsia"/>
          <w:sz w:val="28"/>
          <w:szCs w:val="28"/>
        </w:rPr>
        <w:t>“</w:t>
      </w:r>
      <w:r w:rsidRPr="0053092B">
        <w:rPr>
          <w:rFonts w:asciiTheme="minorEastAsia" w:eastAsiaTheme="minorEastAsia" w:hAnsiTheme="minorEastAsia" w:cstheme="minorEastAsia" w:hint="eastAsia"/>
          <w:sz w:val="28"/>
          <w:szCs w:val="28"/>
        </w:rPr>
        <w:t>计算机应用技术</w:t>
      </w:r>
      <w:r w:rsidR="000837BB">
        <w:rPr>
          <w:rFonts w:asciiTheme="minorEastAsia" w:eastAsiaTheme="minorEastAsia" w:hAnsiTheme="minorEastAsia" w:cstheme="minorEastAsia"/>
          <w:sz w:val="28"/>
          <w:szCs w:val="28"/>
        </w:rPr>
        <w:t>”</w:t>
      </w:r>
      <w:r w:rsidRPr="0053092B">
        <w:rPr>
          <w:rFonts w:asciiTheme="minorEastAsia" w:eastAsiaTheme="minorEastAsia" w:hAnsiTheme="minorEastAsia" w:cstheme="minorEastAsia" w:hint="eastAsia"/>
          <w:sz w:val="28"/>
          <w:szCs w:val="28"/>
        </w:rPr>
        <w:t>二级学科硕士学位授予权，2010年获得</w:t>
      </w:r>
      <w:r w:rsidR="000837BB">
        <w:rPr>
          <w:rFonts w:asciiTheme="minorEastAsia" w:eastAsiaTheme="minorEastAsia" w:hAnsiTheme="minorEastAsia" w:cstheme="minorEastAsia" w:hint="eastAsia"/>
          <w:sz w:val="28"/>
          <w:szCs w:val="28"/>
        </w:rPr>
        <w:t>“</w:t>
      </w:r>
      <w:r w:rsidRPr="0053092B">
        <w:rPr>
          <w:rFonts w:asciiTheme="minorEastAsia" w:eastAsiaTheme="minorEastAsia" w:hAnsiTheme="minorEastAsia" w:cstheme="minorEastAsia" w:hint="eastAsia"/>
          <w:sz w:val="28"/>
          <w:szCs w:val="28"/>
        </w:rPr>
        <w:t>计算机科学与技术</w:t>
      </w:r>
      <w:r w:rsidR="000837BB">
        <w:rPr>
          <w:rFonts w:asciiTheme="minorEastAsia" w:eastAsiaTheme="minorEastAsia" w:hAnsiTheme="minorEastAsia" w:cstheme="minorEastAsia" w:hint="eastAsia"/>
          <w:sz w:val="28"/>
          <w:szCs w:val="28"/>
        </w:rPr>
        <w:t>”</w:t>
      </w:r>
      <w:r w:rsidRPr="0053092B">
        <w:rPr>
          <w:rFonts w:asciiTheme="minorEastAsia" w:eastAsiaTheme="minorEastAsia" w:hAnsiTheme="minorEastAsia" w:cstheme="minorEastAsia" w:hint="eastAsia"/>
          <w:sz w:val="28"/>
          <w:szCs w:val="28"/>
        </w:rPr>
        <w:t>一级学科硕士学位授予权，2011年计算机科学与技术学科被评为天津市重点学科。学科立足于我校民航学科专业门类齐全的优势，</w:t>
      </w:r>
      <w:r w:rsidRPr="0053092B">
        <w:rPr>
          <w:rFonts w:asciiTheme="minorEastAsia" w:eastAsiaTheme="minorEastAsia" w:hAnsiTheme="minorEastAsia" w:cstheme="minorEastAsia" w:hint="eastAsia"/>
          <w:kern w:val="0"/>
          <w:sz w:val="28"/>
          <w:szCs w:val="28"/>
        </w:rPr>
        <w:t>瞄准国际民航信息新技术应用前沿，着力先进信息技术在民航的应用，以高水平信息技术应用研究和人才培养为主，为我国民航强国建设发挥信息技术支撑和引领作用。</w:t>
      </w:r>
      <w:bookmarkStart w:id="2" w:name="OLE_LINK6"/>
      <w:r w:rsidRPr="0053092B">
        <w:rPr>
          <w:rFonts w:asciiTheme="minorEastAsia" w:eastAsiaTheme="minorEastAsia" w:hAnsiTheme="minorEastAsia" w:cstheme="minorEastAsia" w:hint="eastAsia"/>
          <w:kern w:val="0"/>
          <w:sz w:val="28"/>
          <w:szCs w:val="28"/>
        </w:rPr>
        <w:t>学科以两个民航局科研基地——中国民航信息技术科研基地、民航信息安全管理与测评中心为平台，以两个天津市实验实践基地——计算机综合实验中心和天津市高校研究生教育校外创新实践基地为基础</w:t>
      </w:r>
      <w:bookmarkEnd w:id="2"/>
      <w:r w:rsidRPr="0053092B">
        <w:rPr>
          <w:rFonts w:asciiTheme="minorEastAsia" w:eastAsiaTheme="minorEastAsia" w:hAnsiTheme="minorEastAsia" w:cstheme="minorEastAsia" w:hint="eastAsia"/>
          <w:kern w:val="0"/>
          <w:sz w:val="28"/>
          <w:szCs w:val="28"/>
        </w:rPr>
        <w:t>，与国际民航组织（ICAO）、国际航空运输协会（IATA）、中国航信、首都机场、广州白云机场、国航、厦航等国内外民航企事业单位建立了密切的科研合作与人才培养关系，形成了信息技术贯穿民航生产全流程的研究与应用特色。</w:t>
      </w:r>
    </w:p>
    <w:p w:rsidR="002901AD" w:rsidRDefault="0053092B">
      <w:pPr>
        <w:spacing w:line="360" w:lineRule="auto"/>
        <w:rPr>
          <w:rFonts w:ascii="宋体" w:hAnsi="宋体"/>
          <w:i/>
          <w:color w:val="FF0000"/>
          <w:szCs w:val="21"/>
        </w:rPr>
      </w:pPr>
      <w:r>
        <w:rPr>
          <w:rFonts w:ascii="黑体" w:eastAsia="黑体" w:hAnsi="黑体" w:hint="eastAsia"/>
          <w:sz w:val="30"/>
          <w:szCs w:val="30"/>
        </w:rPr>
        <w:t>二、培养目标</w:t>
      </w:r>
    </w:p>
    <w:p w:rsidR="002901AD" w:rsidRPr="0053092B" w:rsidRDefault="0053092B" w:rsidP="0053092B">
      <w:pPr>
        <w:widowControl/>
        <w:adjustRightInd w:val="0"/>
        <w:snapToGrid w:val="0"/>
        <w:spacing w:line="360" w:lineRule="auto"/>
        <w:ind w:firstLineChars="200" w:firstLine="560"/>
        <w:rPr>
          <w:rFonts w:asciiTheme="minorEastAsia" w:eastAsiaTheme="minorEastAsia" w:hAnsiTheme="minorEastAsia" w:cstheme="minorEastAsia"/>
          <w:sz w:val="28"/>
          <w:szCs w:val="28"/>
        </w:rPr>
      </w:pPr>
      <w:r w:rsidRPr="0053092B">
        <w:rPr>
          <w:rFonts w:asciiTheme="minorEastAsia" w:eastAsiaTheme="minorEastAsia" w:hAnsiTheme="minorEastAsia" w:cstheme="minorEastAsia" w:hint="eastAsia"/>
          <w:sz w:val="28"/>
          <w:szCs w:val="28"/>
        </w:rPr>
        <w:t>培养德、智、体全面发展，具有求实严谨科学作风和良好的合作精神，为民航和社会信息领域发展服务的高级科技人才；具备本学科较坚实的基础理论和较系统的专业知识；熟悉民航行业背景知识；能熟练地使用英语进行专业阅读、听和写；掌握本学科的现代实验方法和技能，有较强的综合分析与解决实际问题的能力，能够从事本学科</w:t>
      </w:r>
      <w:r w:rsidRPr="0053092B">
        <w:rPr>
          <w:rFonts w:asciiTheme="minorEastAsia" w:eastAsiaTheme="minorEastAsia" w:hAnsiTheme="minorEastAsia" w:cstheme="minorEastAsia" w:hint="eastAsia"/>
          <w:sz w:val="28"/>
          <w:szCs w:val="28"/>
        </w:rPr>
        <w:lastRenderedPageBreak/>
        <w:t>领域内的科学研究和实际技术工作；能适应科技进步、民航信息化和社会发展要求。</w:t>
      </w:r>
    </w:p>
    <w:p w:rsidR="002901AD" w:rsidRDefault="0053092B">
      <w:pPr>
        <w:spacing w:line="360" w:lineRule="auto"/>
        <w:rPr>
          <w:rFonts w:ascii="黑体" w:eastAsia="黑体" w:hAnsi="黑体"/>
          <w:sz w:val="30"/>
          <w:szCs w:val="30"/>
        </w:rPr>
      </w:pPr>
      <w:r>
        <w:rPr>
          <w:rFonts w:ascii="黑体" w:eastAsia="黑体" w:hAnsi="黑体" w:hint="eastAsia"/>
          <w:sz w:val="30"/>
          <w:szCs w:val="30"/>
        </w:rPr>
        <w:t>三、研究方向</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2100"/>
        <w:gridCol w:w="5689"/>
      </w:tblGrid>
      <w:tr w:rsidR="002901AD">
        <w:trPr>
          <w:jc w:val="center"/>
        </w:trPr>
        <w:tc>
          <w:tcPr>
            <w:tcW w:w="931" w:type="dxa"/>
            <w:vAlign w:val="center"/>
          </w:tcPr>
          <w:p w:rsidR="002901AD" w:rsidRDefault="0053092B">
            <w:pPr>
              <w:jc w:val="center"/>
              <w:rPr>
                <w:rFonts w:ascii="宋体" w:hAnsi="宋体"/>
                <w:b/>
                <w:sz w:val="28"/>
                <w:szCs w:val="28"/>
              </w:rPr>
            </w:pPr>
            <w:bookmarkStart w:id="3" w:name="_GoBack"/>
            <w:r>
              <w:rPr>
                <w:rFonts w:ascii="宋体" w:hAnsi="宋体" w:hint="eastAsia"/>
                <w:b/>
                <w:sz w:val="28"/>
                <w:szCs w:val="28"/>
              </w:rPr>
              <w:t>序号</w:t>
            </w:r>
          </w:p>
        </w:tc>
        <w:tc>
          <w:tcPr>
            <w:tcW w:w="2100" w:type="dxa"/>
            <w:vAlign w:val="center"/>
          </w:tcPr>
          <w:p w:rsidR="002901AD" w:rsidRDefault="0053092B">
            <w:pPr>
              <w:jc w:val="center"/>
              <w:rPr>
                <w:rFonts w:ascii="宋体" w:hAnsi="宋体"/>
                <w:b/>
                <w:color w:val="FF0000"/>
                <w:sz w:val="28"/>
                <w:szCs w:val="28"/>
              </w:rPr>
            </w:pPr>
            <w:r>
              <w:rPr>
                <w:rFonts w:ascii="宋体" w:hAnsi="宋体" w:hint="eastAsia"/>
                <w:b/>
                <w:sz w:val="28"/>
                <w:szCs w:val="28"/>
              </w:rPr>
              <w:t>研究方向名称</w:t>
            </w:r>
          </w:p>
        </w:tc>
        <w:tc>
          <w:tcPr>
            <w:tcW w:w="5689" w:type="dxa"/>
            <w:vAlign w:val="center"/>
          </w:tcPr>
          <w:p w:rsidR="002901AD" w:rsidRDefault="0053092B">
            <w:pPr>
              <w:jc w:val="center"/>
              <w:rPr>
                <w:rFonts w:ascii="宋体" w:hAnsi="宋体"/>
                <w:b/>
                <w:sz w:val="28"/>
                <w:szCs w:val="28"/>
              </w:rPr>
            </w:pPr>
            <w:r>
              <w:rPr>
                <w:rFonts w:ascii="宋体" w:hAnsi="宋体" w:hint="eastAsia"/>
                <w:b/>
                <w:sz w:val="28"/>
                <w:szCs w:val="28"/>
              </w:rPr>
              <w:t>主要研究内容</w:t>
            </w:r>
          </w:p>
        </w:tc>
      </w:tr>
      <w:tr w:rsidR="002901AD">
        <w:trPr>
          <w:trHeight w:val="457"/>
          <w:jc w:val="center"/>
        </w:trPr>
        <w:tc>
          <w:tcPr>
            <w:tcW w:w="931" w:type="dxa"/>
            <w:vAlign w:val="center"/>
          </w:tcPr>
          <w:p w:rsidR="002901AD" w:rsidRDefault="0053092B">
            <w:pPr>
              <w:jc w:val="center"/>
              <w:rPr>
                <w:rFonts w:ascii="宋体" w:hAnsi="宋体"/>
                <w:sz w:val="28"/>
                <w:szCs w:val="28"/>
              </w:rPr>
            </w:pPr>
            <w:r>
              <w:rPr>
                <w:rFonts w:ascii="宋体" w:hAnsi="宋体"/>
                <w:sz w:val="28"/>
                <w:szCs w:val="28"/>
              </w:rPr>
              <w:t>1</w:t>
            </w:r>
          </w:p>
        </w:tc>
        <w:tc>
          <w:tcPr>
            <w:tcW w:w="2100" w:type="dxa"/>
            <w:vAlign w:val="center"/>
          </w:tcPr>
          <w:p w:rsidR="002901AD" w:rsidRDefault="0053092B">
            <w:pPr>
              <w:spacing w:line="40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民航智能信息处理</w:t>
            </w:r>
          </w:p>
        </w:tc>
        <w:tc>
          <w:tcPr>
            <w:tcW w:w="5689" w:type="dxa"/>
            <w:vAlign w:val="center"/>
          </w:tcPr>
          <w:p w:rsidR="002901AD" w:rsidRPr="0053092B" w:rsidRDefault="0053092B">
            <w:pPr>
              <w:spacing w:line="400" w:lineRule="exact"/>
              <w:rPr>
                <w:rFonts w:asciiTheme="minorEastAsia" w:eastAsiaTheme="minorEastAsia" w:hAnsiTheme="minorEastAsia" w:cstheme="minorEastAsia"/>
                <w:sz w:val="24"/>
                <w:szCs w:val="24"/>
              </w:rPr>
            </w:pPr>
            <w:r w:rsidRPr="0053092B">
              <w:rPr>
                <w:rFonts w:asciiTheme="minorEastAsia" w:eastAsiaTheme="minorEastAsia" w:hAnsiTheme="minorEastAsia" w:cstheme="minorEastAsia" w:hint="eastAsia"/>
                <w:sz w:val="24"/>
                <w:szCs w:val="24"/>
              </w:rPr>
              <w:t>面向安全、高效、服务、绿色民航建设,研究智慧机场理论方法和技术；研究基于复杂事件处理的机场运行及协同决策理论与方法、民航信息服务推荐及高效搜索与共享技术、图形图像与可视分析技术、机器学习与智能化软件支撑技术及其在民航关键软件系统中的应用等。</w:t>
            </w:r>
          </w:p>
        </w:tc>
      </w:tr>
      <w:tr w:rsidR="002901AD">
        <w:trPr>
          <w:trHeight w:val="421"/>
          <w:jc w:val="center"/>
        </w:trPr>
        <w:tc>
          <w:tcPr>
            <w:tcW w:w="931" w:type="dxa"/>
            <w:vAlign w:val="center"/>
          </w:tcPr>
          <w:p w:rsidR="002901AD" w:rsidRDefault="0053092B">
            <w:pPr>
              <w:jc w:val="center"/>
              <w:rPr>
                <w:rFonts w:ascii="宋体" w:hAnsi="宋体"/>
                <w:sz w:val="28"/>
                <w:szCs w:val="28"/>
              </w:rPr>
            </w:pPr>
            <w:r>
              <w:rPr>
                <w:rFonts w:ascii="宋体" w:hAnsi="宋体"/>
                <w:sz w:val="28"/>
                <w:szCs w:val="28"/>
              </w:rPr>
              <w:t>2</w:t>
            </w:r>
          </w:p>
        </w:tc>
        <w:tc>
          <w:tcPr>
            <w:tcW w:w="2100" w:type="dxa"/>
            <w:vAlign w:val="center"/>
          </w:tcPr>
          <w:p w:rsidR="002901AD" w:rsidRDefault="0053092B">
            <w:pPr>
              <w:spacing w:line="40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航空</w:t>
            </w:r>
            <w:proofErr w:type="gramStart"/>
            <w:r>
              <w:rPr>
                <w:rFonts w:asciiTheme="minorEastAsia" w:eastAsiaTheme="minorEastAsia" w:hAnsiTheme="minorEastAsia" w:cstheme="minorEastAsia" w:hint="eastAsia"/>
                <w:sz w:val="28"/>
                <w:szCs w:val="28"/>
              </w:rPr>
              <w:t>物流物</w:t>
            </w:r>
            <w:proofErr w:type="gramEnd"/>
            <w:r>
              <w:rPr>
                <w:rFonts w:asciiTheme="minorEastAsia" w:eastAsiaTheme="minorEastAsia" w:hAnsiTheme="minorEastAsia" w:cstheme="minorEastAsia" w:hint="eastAsia"/>
                <w:sz w:val="28"/>
                <w:szCs w:val="28"/>
              </w:rPr>
              <w:t>联网工程</w:t>
            </w:r>
          </w:p>
        </w:tc>
        <w:tc>
          <w:tcPr>
            <w:tcW w:w="5689" w:type="dxa"/>
            <w:vAlign w:val="center"/>
          </w:tcPr>
          <w:p w:rsidR="002901AD" w:rsidRPr="0053092B" w:rsidRDefault="0053092B">
            <w:pPr>
              <w:spacing w:line="400" w:lineRule="exact"/>
              <w:rPr>
                <w:rFonts w:asciiTheme="minorEastAsia" w:eastAsiaTheme="minorEastAsia" w:hAnsiTheme="minorEastAsia" w:cstheme="minorEastAsia"/>
                <w:sz w:val="24"/>
                <w:szCs w:val="24"/>
              </w:rPr>
            </w:pPr>
            <w:r w:rsidRPr="0053092B">
              <w:rPr>
                <w:rFonts w:asciiTheme="minorEastAsia" w:eastAsiaTheme="minorEastAsia" w:hAnsiTheme="minorEastAsia" w:cstheme="minorEastAsia" w:hint="eastAsia"/>
                <w:sz w:val="24"/>
                <w:szCs w:val="24"/>
              </w:rPr>
              <w:t>研究航空</w:t>
            </w:r>
            <w:proofErr w:type="gramStart"/>
            <w:r w:rsidRPr="0053092B">
              <w:rPr>
                <w:rFonts w:asciiTheme="minorEastAsia" w:eastAsiaTheme="minorEastAsia" w:hAnsiTheme="minorEastAsia" w:cstheme="minorEastAsia" w:hint="eastAsia"/>
                <w:sz w:val="24"/>
                <w:szCs w:val="24"/>
              </w:rPr>
              <w:t>物流物</w:t>
            </w:r>
            <w:proofErr w:type="gramEnd"/>
            <w:r w:rsidRPr="0053092B">
              <w:rPr>
                <w:rFonts w:asciiTheme="minorEastAsia" w:eastAsiaTheme="minorEastAsia" w:hAnsiTheme="minorEastAsia" w:cstheme="minorEastAsia" w:hint="eastAsia"/>
                <w:sz w:val="24"/>
                <w:szCs w:val="24"/>
              </w:rPr>
              <w:t>联网应用关键技术，研究民航旅客服务信息系统高可靠高可用方法，研究民航客运、货运大数据搜索与价值提升的智能处理，制定民航信息系统可靠性、RFID标签等民航行业标准。</w:t>
            </w:r>
          </w:p>
        </w:tc>
      </w:tr>
      <w:tr w:rsidR="002901AD">
        <w:trPr>
          <w:trHeight w:val="302"/>
          <w:jc w:val="center"/>
        </w:trPr>
        <w:tc>
          <w:tcPr>
            <w:tcW w:w="931" w:type="dxa"/>
            <w:vAlign w:val="center"/>
          </w:tcPr>
          <w:p w:rsidR="002901AD" w:rsidRDefault="0053092B">
            <w:pPr>
              <w:jc w:val="center"/>
              <w:rPr>
                <w:rFonts w:ascii="宋体" w:hAnsi="宋体"/>
                <w:sz w:val="28"/>
                <w:szCs w:val="28"/>
              </w:rPr>
            </w:pPr>
            <w:r>
              <w:rPr>
                <w:rFonts w:ascii="宋体" w:hAnsi="宋体"/>
                <w:sz w:val="28"/>
                <w:szCs w:val="28"/>
              </w:rPr>
              <w:t>3</w:t>
            </w:r>
          </w:p>
        </w:tc>
        <w:tc>
          <w:tcPr>
            <w:tcW w:w="2100" w:type="dxa"/>
            <w:vAlign w:val="center"/>
          </w:tcPr>
          <w:p w:rsidR="002901AD" w:rsidRDefault="0053092B">
            <w:pPr>
              <w:spacing w:line="40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网络与信息安全</w:t>
            </w:r>
          </w:p>
        </w:tc>
        <w:tc>
          <w:tcPr>
            <w:tcW w:w="5689" w:type="dxa"/>
            <w:vAlign w:val="center"/>
          </w:tcPr>
          <w:p w:rsidR="002901AD" w:rsidRPr="0053092B" w:rsidRDefault="0053092B">
            <w:pPr>
              <w:spacing w:line="400" w:lineRule="exact"/>
              <w:rPr>
                <w:rFonts w:asciiTheme="minorEastAsia" w:eastAsiaTheme="minorEastAsia" w:hAnsiTheme="minorEastAsia" w:cstheme="minorEastAsia"/>
                <w:sz w:val="24"/>
                <w:szCs w:val="24"/>
              </w:rPr>
            </w:pPr>
            <w:r w:rsidRPr="0053092B">
              <w:rPr>
                <w:rFonts w:asciiTheme="minorEastAsia" w:eastAsiaTheme="minorEastAsia" w:hAnsiTheme="minorEastAsia" w:cstheme="minorEastAsia" w:hint="eastAsia"/>
                <w:sz w:val="24"/>
                <w:szCs w:val="24"/>
              </w:rPr>
              <w:t>围绕国家和民航信息安全理论热点和技术需求，重点开展新技术条件下的网络信息系统自保护理论、入侵检测方法与技术、系统漏洞分析与风险评估方法、基于脆性的信息系统业务波及影响分析理论与方法、信息安全态势分析方法、</w:t>
            </w:r>
            <w:proofErr w:type="gramStart"/>
            <w:r w:rsidRPr="0053092B">
              <w:rPr>
                <w:rFonts w:asciiTheme="minorEastAsia" w:eastAsiaTheme="minorEastAsia" w:hAnsiTheme="minorEastAsia" w:cstheme="minorEastAsia" w:hint="eastAsia"/>
                <w:sz w:val="24"/>
                <w:szCs w:val="24"/>
              </w:rPr>
              <w:t>云计算</w:t>
            </w:r>
            <w:proofErr w:type="gramEnd"/>
            <w:r w:rsidRPr="0053092B">
              <w:rPr>
                <w:rFonts w:asciiTheme="minorEastAsia" w:eastAsiaTheme="minorEastAsia" w:hAnsiTheme="minorEastAsia" w:cstheme="minorEastAsia" w:hint="eastAsia"/>
                <w:sz w:val="24"/>
                <w:szCs w:val="24"/>
              </w:rPr>
              <w:t>环境下的安全服务理论与技术。</w:t>
            </w:r>
          </w:p>
        </w:tc>
      </w:tr>
      <w:tr w:rsidR="002901AD">
        <w:trPr>
          <w:trHeight w:val="302"/>
          <w:jc w:val="center"/>
        </w:trPr>
        <w:tc>
          <w:tcPr>
            <w:tcW w:w="931" w:type="dxa"/>
            <w:vAlign w:val="center"/>
          </w:tcPr>
          <w:p w:rsidR="002901AD" w:rsidRDefault="0053092B">
            <w:pPr>
              <w:jc w:val="center"/>
              <w:rPr>
                <w:rFonts w:ascii="宋体" w:hAnsi="宋体"/>
                <w:sz w:val="28"/>
                <w:szCs w:val="28"/>
              </w:rPr>
            </w:pPr>
            <w:r>
              <w:rPr>
                <w:rFonts w:ascii="宋体" w:hAnsi="宋体" w:hint="eastAsia"/>
                <w:sz w:val="28"/>
                <w:szCs w:val="28"/>
              </w:rPr>
              <w:t>4</w:t>
            </w:r>
          </w:p>
        </w:tc>
        <w:tc>
          <w:tcPr>
            <w:tcW w:w="2100" w:type="dxa"/>
            <w:vAlign w:val="center"/>
          </w:tcPr>
          <w:p w:rsidR="002901AD" w:rsidRDefault="0053092B">
            <w:pPr>
              <w:spacing w:line="40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Cs/>
                <w:sz w:val="28"/>
                <w:szCs w:val="28"/>
              </w:rPr>
              <w:t>数据工程理论与应用技术</w:t>
            </w:r>
          </w:p>
        </w:tc>
        <w:tc>
          <w:tcPr>
            <w:tcW w:w="5689" w:type="dxa"/>
            <w:vAlign w:val="center"/>
          </w:tcPr>
          <w:p w:rsidR="002901AD" w:rsidRPr="0053092B" w:rsidRDefault="0053092B">
            <w:pPr>
              <w:snapToGrid w:val="0"/>
              <w:spacing w:line="400" w:lineRule="exact"/>
              <w:rPr>
                <w:rFonts w:asciiTheme="minorEastAsia" w:eastAsiaTheme="minorEastAsia" w:hAnsiTheme="minorEastAsia" w:cstheme="minorEastAsia"/>
                <w:sz w:val="24"/>
                <w:szCs w:val="24"/>
              </w:rPr>
            </w:pPr>
            <w:r w:rsidRPr="0053092B">
              <w:rPr>
                <w:rFonts w:asciiTheme="minorEastAsia" w:eastAsiaTheme="minorEastAsia" w:hAnsiTheme="minorEastAsia" w:cstheme="minorEastAsia" w:hint="eastAsia"/>
                <w:sz w:val="24"/>
                <w:szCs w:val="24"/>
              </w:rPr>
              <w:t>围绕行业海量不规则数据，研究数据建模、数据标准化和数据管理的理论与应用技术，探索建立基于大数据的分析软件平台；研究数据挖掘与智能计算有关理论及其在行业数据分析中的应用；研究基于大数据、面向领域主题的数据组织与知识挖掘方法，以及在民航应急管理与辅助决策中的应用。</w:t>
            </w:r>
          </w:p>
        </w:tc>
      </w:tr>
      <w:tr w:rsidR="002901AD">
        <w:trPr>
          <w:trHeight w:val="302"/>
          <w:jc w:val="center"/>
        </w:trPr>
        <w:tc>
          <w:tcPr>
            <w:tcW w:w="931" w:type="dxa"/>
            <w:vAlign w:val="center"/>
          </w:tcPr>
          <w:p w:rsidR="002901AD" w:rsidRDefault="0053092B">
            <w:pPr>
              <w:jc w:val="center"/>
              <w:rPr>
                <w:rFonts w:ascii="宋体" w:hAnsi="宋体"/>
                <w:sz w:val="28"/>
                <w:szCs w:val="28"/>
              </w:rPr>
            </w:pPr>
            <w:r>
              <w:rPr>
                <w:rFonts w:ascii="宋体" w:hAnsi="宋体" w:hint="eastAsia"/>
                <w:sz w:val="28"/>
                <w:szCs w:val="28"/>
              </w:rPr>
              <w:t>5</w:t>
            </w:r>
          </w:p>
        </w:tc>
        <w:tc>
          <w:tcPr>
            <w:tcW w:w="2100" w:type="dxa"/>
            <w:vAlign w:val="center"/>
          </w:tcPr>
          <w:p w:rsidR="002901AD" w:rsidRDefault="0053092B">
            <w:pPr>
              <w:spacing w:line="40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Cs/>
                <w:sz w:val="28"/>
                <w:szCs w:val="28"/>
              </w:rPr>
              <w:t>民航信息系统设计与应用</w:t>
            </w:r>
          </w:p>
        </w:tc>
        <w:tc>
          <w:tcPr>
            <w:tcW w:w="5689" w:type="dxa"/>
            <w:vAlign w:val="center"/>
          </w:tcPr>
          <w:p w:rsidR="002901AD" w:rsidRPr="0053092B" w:rsidRDefault="0053092B">
            <w:pPr>
              <w:spacing w:line="400" w:lineRule="exact"/>
              <w:rPr>
                <w:rFonts w:asciiTheme="minorEastAsia" w:eastAsiaTheme="minorEastAsia" w:hAnsiTheme="minorEastAsia" w:cstheme="minorEastAsia"/>
                <w:sz w:val="24"/>
                <w:szCs w:val="24"/>
              </w:rPr>
            </w:pPr>
            <w:r w:rsidRPr="0053092B">
              <w:rPr>
                <w:rFonts w:asciiTheme="minorEastAsia" w:eastAsiaTheme="minorEastAsia" w:hAnsiTheme="minorEastAsia" w:cstheme="minorEastAsia" w:hint="eastAsia"/>
                <w:sz w:val="24"/>
                <w:szCs w:val="24"/>
              </w:rPr>
              <w:t>以运筹优化技术及智能信息处理为理论基础，重点开展民航应用研究。在面向航空公司收益管理的预测方法、优化技术研究方面有国内领先的研究基础；在智能机器人技术研究、多智能</w:t>
            </w:r>
            <w:proofErr w:type="gramStart"/>
            <w:r w:rsidRPr="0053092B">
              <w:rPr>
                <w:rFonts w:asciiTheme="minorEastAsia" w:eastAsiaTheme="minorEastAsia" w:hAnsiTheme="minorEastAsia" w:cstheme="minorEastAsia" w:hint="eastAsia"/>
                <w:sz w:val="24"/>
                <w:szCs w:val="24"/>
              </w:rPr>
              <w:t>体技术</w:t>
            </w:r>
            <w:proofErr w:type="gramEnd"/>
            <w:r w:rsidRPr="0053092B">
              <w:rPr>
                <w:rFonts w:asciiTheme="minorEastAsia" w:eastAsiaTheme="minorEastAsia" w:hAnsiTheme="minorEastAsia" w:cstheme="minorEastAsia" w:hint="eastAsia"/>
                <w:sz w:val="24"/>
                <w:szCs w:val="24"/>
              </w:rPr>
              <w:t>研究及机场资源调度应用方面，逐步形成特色。</w:t>
            </w:r>
          </w:p>
        </w:tc>
      </w:tr>
      <w:bookmarkEnd w:id="3"/>
    </w:tbl>
    <w:p w:rsidR="002901AD" w:rsidRDefault="002901AD">
      <w:pPr>
        <w:spacing w:line="360" w:lineRule="auto"/>
        <w:ind w:firstLineChars="200" w:firstLine="560"/>
        <w:rPr>
          <w:rFonts w:ascii="宋体" w:hAnsi="宋体"/>
          <w:sz w:val="28"/>
          <w:szCs w:val="28"/>
        </w:rPr>
      </w:pPr>
    </w:p>
    <w:p w:rsidR="002901AD" w:rsidRDefault="0053092B">
      <w:pPr>
        <w:spacing w:line="360" w:lineRule="auto"/>
        <w:rPr>
          <w:rFonts w:ascii="黑体" w:eastAsia="黑体" w:hAnsi="黑体"/>
          <w:sz w:val="30"/>
          <w:szCs w:val="30"/>
        </w:rPr>
      </w:pPr>
      <w:r>
        <w:rPr>
          <w:rFonts w:ascii="黑体" w:eastAsia="黑体" w:hAnsi="黑体" w:hint="eastAsia"/>
          <w:sz w:val="30"/>
          <w:szCs w:val="30"/>
        </w:rPr>
        <w:lastRenderedPageBreak/>
        <w:t>四、学制与培养方式</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hint="eastAsia"/>
          <w:sz w:val="28"/>
          <w:szCs w:val="28"/>
        </w:rPr>
        <w:t>全日制学术硕士研究生基本学制为3年，学习年限一般为2-4年。</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hint="eastAsia"/>
          <w:sz w:val="28"/>
          <w:szCs w:val="28"/>
        </w:rPr>
        <w:t>全日制学术硕士研究生</w:t>
      </w:r>
      <w:r w:rsidRPr="0053092B">
        <w:rPr>
          <w:rFonts w:ascii="宋体" w:hAnsi="宋体"/>
          <w:sz w:val="28"/>
          <w:szCs w:val="28"/>
        </w:rPr>
        <w:t>的培养采取课程学习和科学研究相结合的方式，实行导师负责制，鼓励学科采用导师个别指导与导师组集体指导相结合的方式培养研究生。</w:t>
      </w:r>
    </w:p>
    <w:p w:rsidR="002901AD" w:rsidRDefault="0053092B" w:rsidP="0053092B">
      <w:pPr>
        <w:spacing w:line="360" w:lineRule="auto"/>
        <w:ind w:firstLineChars="200" w:firstLine="560"/>
        <w:rPr>
          <w:rFonts w:ascii="黑体" w:eastAsia="黑体" w:hAnsi="黑体"/>
          <w:sz w:val="30"/>
          <w:szCs w:val="30"/>
        </w:rPr>
      </w:pPr>
      <w:r w:rsidRPr="0053092B">
        <w:rPr>
          <w:rFonts w:ascii="宋体" w:hAnsi="宋体"/>
          <w:sz w:val="28"/>
          <w:szCs w:val="28"/>
        </w:rPr>
        <w:t>鼓励研究生入校即进入课题，课程学习与科学研究同步进行。</w:t>
      </w:r>
    </w:p>
    <w:p w:rsidR="002901AD" w:rsidRDefault="0053092B">
      <w:pPr>
        <w:spacing w:line="360" w:lineRule="auto"/>
        <w:rPr>
          <w:rFonts w:ascii="黑体" w:eastAsia="黑体" w:hAnsi="黑体"/>
          <w:sz w:val="30"/>
          <w:szCs w:val="30"/>
        </w:rPr>
      </w:pPr>
      <w:r>
        <w:rPr>
          <w:rFonts w:ascii="黑体" w:eastAsia="黑体" w:hAnsi="黑体" w:hint="eastAsia"/>
          <w:sz w:val="30"/>
          <w:szCs w:val="30"/>
        </w:rPr>
        <w:t>五、学分要求与课程设置</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hint="eastAsia"/>
          <w:sz w:val="28"/>
          <w:szCs w:val="28"/>
        </w:rPr>
        <w:t>全日制学术硕士研究生总学分不少于31学分（不含学科补修课），</w:t>
      </w:r>
      <w:r w:rsidR="00953EB4" w:rsidRPr="0053092B">
        <w:rPr>
          <w:rFonts w:ascii="宋体" w:hAnsi="宋体" w:hint="eastAsia"/>
          <w:sz w:val="28"/>
          <w:szCs w:val="28"/>
        </w:rPr>
        <w:t>实行学分制。</w:t>
      </w:r>
      <w:r w:rsidRPr="0053092B">
        <w:rPr>
          <w:rFonts w:ascii="宋体" w:hAnsi="宋体" w:hint="eastAsia"/>
          <w:sz w:val="28"/>
          <w:szCs w:val="28"/>
        </w:rPr>
        <w:t>其中学位课不少于20学分，选修课不少于8学分，必修环节3学分。</w:t>
      </w:r>
    </w:p>
    <w:p w:rsidR="002901AD" w:rsidRDefault="0053092B">
      <w:pPr>
        <w:spacing w:line="360" w:lineRule="auto"/>
        <w:jc w:val="center"/>
        <w:rPr>
          <w:rFonts w:ascii="黑体" w:eastAsia="黑体" w:hAnsi="黑体"/>
          <w:sz w:val="28"/>
          <w:szCs w:val="28"/>
        </w:rPr>
      </w:pPr>
      <w:r w:rsidRPr="0053092B">
        <w:rPr>
          <w:rFonts w:ascii="黑体" w:eastAsia="黑体" w:hAnsi="黑体" w:hint="eastAsia"/>
          <w:sz w:val="28"/>
          <w:szCs w:val="28"/>
        </w:rPr>
        <w:t>计算机科学与技术</w:t>
      </w:r>
      <w:r>
        <w:rPr>
          <w:rFonts w:ascii="黑体" w:eastAsia="黑体" w:hAnsi="黑体" w:hint="eastAsia"/>
          <w:sz w:val="28"/>
          <w:szCs w:val="28"/>
        </w:rPr>
        <w:t>硕士研究生课程设置</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140"/>
        <w:gridCol w:w="975"/>
        <w:gridCol w:w="2593"/>
        <w:gridCol w:w="655"/>
        <w:gridCol w:w="539"/>
        <w:gridCol w:w="531"/>
        <w:gridCol w:w="709"/>
        <w:gridCol w:w="1119"/>
        <w:gridCol w:w="743"/>
      </w:tblGrid>
      <w:tr w:rsidR="002901AD" w:rsidTr="00136F70">
        <w:trPr>
          <w:jc w:val="center"/>
        </w:trPr>
        <w:tc>
          <w:tcPr>
            <w:tcW w:w="1532" w:type="dxa"/>
            <w:gridSpan w:val="2"/>
            <w:vAlign w:val="center"/>
          </w:tcPr>
          <w:p w:rsidR="002901AD" w:rsidRDefault="0053092B">
            <w:pPr>
              <w:spacing w:line="400" w:lineRule="exact"/>
              <w:jc w:val="center"/>
              <w:rPr>
                <w:rFonts w:ascii="宋体" w:hAnsi="宋体"/>
                <w:b/>
                <w:szCs w:val="21"/>
              </w:rPr>
            </w:pPr>
            <w:bookmarkStart w:id="4" w:name="OLE_LINK10"/>
            <w:r>
              <w:rPr>
                <w:rFonts w:ascii="宋体" w:hAnsi="宋体" w:hint="eastAsia"/>
                <w:b/>
                <w:szCs w:val="21"/>
              </w:rPr>
              <w:t>课程类别</w:t>
            </w:r>
          </w:p>
        </w:tc>
        <w:tc>
          <w:tcPr>
            <w:tcW w:w="975" w:type="dxa"/>
            <w:vAlign w:val="center"/>
          </w:tcPr>
          <w:p w:rsidR="002901AD" w:rsidRDefault="0053092B">
            <w:pPr>
              <w:spacing w:line="400" w:lineRule="exact"/>
              <w:jc w:val="center"/>
              <w:rPr>
                <w:rFonts w:ascii="宋体" w:hAnsi="宋体"/>
                <w:b/>
                <w:szCs w:val="21"/>
              </w:rPr>
            </w:pPr>
            <w:r>
              <w:rPr>
                <w:rFonts w:ascii="宋体" w:hAnsi="宋体" w:hint="eastAsia"/>
                <w:b/>
                <w:szCs w:val="21"/>
              </w:rPr>
              <w:t>课程编号</w:t>
            </w:r>
          </w:p>
        </w:tc>
        <w:tc>
          <w:tcPr>
            <w:tcW w:w="2593" w:type="dxa"/>
            <w:vAlign w:val="center"/>
          </w:tcPr>
          <w:p w:rsidR="002901AD" w:rsidRDefault="0053092B">
            <w:pPr>
              <w:spacing w:line="400" w:lineRule="exact"/>
              <w:jc w:val="center"/>
              <w:rPr>
                <w:rFonts w:ascii="宋体" w:hAnsi="宋体"/>
                <w:b/>
                <w:szCs w:val="21"/>
              </w:rPr>
            </w:pPr>
            <w:r>
              <w:rPr>
                <w:rFonts w:ascii="宋体" w:hAnsi="宋体" w:hint="eastAsia"/>
                <w:b/>
                <w:szCs w:val="21"/>
              </w:rPr>
              <w:t>课程名称</w:t>
            </w:r>
          </w:p>
        </w:tc>
        <w:tc>
          <w:tcPr>
            <w:tcW w:w="655" w:type="dxa"/>
            <w:shd w:val="clear" w:color="auto" w:fill="FFFFFF" w:themeFill="background1"/>
            <w:vAlign w:val="center"/>
          </w:tcPr>
          <w:p w:rsidR="002901AD" w:rsidRDefault="0053092B">
            <w:pPr>
              <w:jc w:val="center"/>
              <w:rPr>
                <w:rFonts w:ascii="宋体" w:hAnsi="宋体"/>
                <w:b/>
                <w:szCs w:val="21"/>
              </w:rPr>
            </w:pPr>
            <w:r>
              <w:rPr>
                <w:rFonts w:ascii="宋体" w:hAnsi="宋体" w:hint="eastAsia"/>
                <w:b/>
                <w:szCs w:val="21"/>
              </w:rPr>
              <w:t>开课学期</w:t>
            </w:r>
          </w:p>
        </w:tc>
        <w:tc>
          <w:tcPr>
            <w:tcW w:w="539" w:type="dxa"/>
            <w:shd w:val="clear" w:color="auto" w:fill="FFFFFF" w:themeFill="background1"/>
            <w:vAlign w:val="center"/>
          </w:tcPr>
          <w:p w:rsidR="002901AD" w:rsidRDefault="0053092B">
            <w:pPr>
              <w:jc w:val="center"/>
              <w:rPr>
                <w:rFonts w:ascii="宋体" w:hAnsi="宋体"/>
                <w:b/>
                <w:szCs w:val="21"/>
              </w:rPr>
            </w:pPr>
            <w:r>
              <w:rPr>
                <w:rFonts w:ascii="宋体" w:hAnsi="宋体" w:hint="eastAsia"/>
                <w:b/>
                <w:szCs w:val="21"/>
              </w:rPr>
              <w:t>学时</w:t>
            </w:r>
          </w:p>
        </w:tc>
        <w:tc>
          <w:tcPr>
            <w:tcW w:w="531" w:type="dxa"/>
            <w:shd w:val="clear" w:color="auto" w:fill="FFFFFF" w:themeFill="background1"/>
            <w:vAlign w:val="center"/>
          </w:tcPr>
          <w:p w:rsidR="002901AD" w:rsidRDefault="0053092B">
            <w:pPr>
              <w:jc w:val="center"/>
              <w:rPr>
                <w:rFonts w:ascii="宋体" w:hAnsi="宋体"/>
                <w:b/>
                <w:szCs w:val="21"/>
              </w:rPr>
            </w:pPr>
            <w:r>
              <w:rPr>
                <w:rFonts w:ascii="宋体" w:hAnsi="宋体" w:hint="eastAsia"/>
                <w:b/>
                <w:szCs w:val="21"/>
              </w:rPr>
              <w:t>学分</w:t>
            </w:r>
          </w:p>
        </w:tc>
        <w:tc>
          <w:tcPr>
            <w:tcW w:w="709" w:type="dxa"/>
            <w:shd w:val="clear" w:color="auto" w:fill="FFFFFF" w:themeFill="background1"/>
            <w:vAlign w:val="center"/>
          </w:tcPr>
          <w:p w:rsidR="002901AD" w:rsidRDefault="0053092B">
            <w:pPr>
              <w:jc w:val="center"/>
              <w:rPr>
                <w:rFonts w:ascii="宋体" w:hAnsi="宋体"/>
                <w:b/>
                <w:szCs w:val="21"/>
              </w:rPr>
            </w:pPr>
            <w:r>
              <w:rPr>
                <w:rFonts w:ascii="宋体" w:hAnsi="宋体" w:hint="eastAsia"/>
                <w:b/>
                <w:szCs w:val="21"/>
              </w:rPr>
              <w:t>考核方式</w:t>
            </w:r>
          </w:p>
        </w:tc>
        <w:tc>
          <w:tcPr>
            <w:tcW w:w="1119" w:type="dxa"/>
            <w:shd w:val="clear" w:color="auto" w:fill="FFFFFF" w:themeFill="background1"/>
            <w:vAlign w:val="center"/>
          </w:tcPr>
          <w:p w:rsidR="002901AD" w:rsidRDefault="0053092B">
            <w:pPr>
              <w:spacing w:line="400" w:lineRule="exact"/>
              <w:jc w:val="center"/>
              <w:rPr>
                <w:rFonts w:ascii="宋体" w:hAnsi="宋体"/>
                <w:b/>
                <w:szCs w:val="21"/>
              </w:rPr>
            </w:pPr>
            <w:r>
              <w:rPr>
                <w:rFonts w:ascii="宋体" w:hAnsi="宋体" w:hint="eastAsia"/>
                <w:b/>
                <w:szCs w:val="21"/>
              </w:rPr>
              <w:t>课程归属</w:t>
            </w:r>
          </w:p>
        </w:tc>
        <w:tc>
          <w:tcPr>
            <w:tcW w:w="743" w:type="dxa"/>
            <w:vAlign w:val="center"/>
          </w:tcPr>
          <w:p w:rsidR="002901AD" w:rsidRDefault="0053092B">
            <w:pPr>
              <w:spacing w:line="400" w:lineRule="exact"/>
              <w:jc w:val="center"/>
              <w:rPr>
                <w:rFonts w:ascii="宋体" w:hAnsi="宋体"/>
                <w:b/>
                <w:szCs w:val="21"/>
              </w:rPr>
            </w:pPr>
            <w:r>
              <w:rPr>
                <w:rFonts w:ascii="宋体" w:hAnsi="宋体" w:hint="eastAsia"/>
                <w:b/>
                <w:szCs w:val="21"/>
              </w:rPr>
              <w:t>备注</w:t>
            </w:r>
          </w:p>
        </w:tc>
      </w:tr>
      <w:tr w:rsidR="00136F70" w:rsidTr="00E95C3E">
        <w:trPr>
          <w:trHeight w:val="20"/>
          <w:jc w:val="center"/>
        </w:trPr>
        <w:tc>
          <w:tcPr>
            <w:tcW w:w="392" w:type="dxa"/>
            <w:vMerge w:val="restart"/>
            <w:vAlign w:val="center"/>
          </w:tcPr>
          <w:p w:rsidR="00136F70" w:rsidRDefault="00136F70">
            <w:pPr>
              <w:jc w:val="center"/>
              <w:rPr>
                <w:rFonts w:ascii="宋体" w:hAnsi="宋体"/>
                <w:b/>
                <w:sz w:val="18"/>
                <w:szCs w:val="18"/>
              </w:rPr>
            </w:pPr>
            <w:bookmarkStart w:id="5" w:name="OLE_LINK2" w:colFirst="7" w:colLast="7"/>
            <w:bookmarkStart w:id="6" w:name="OLE_LINK3" w:colFirst="8" w:colLast="8"/>
            <w:bookmarkStart w:id="7" w:name="OLE_LINK9" w:colFirst="0" w:colLast="8"/>
            <w:r>
              <w:rPr>
                <w:rFonts w:ascii="宋体" w:hAnsi="宋体" w:hint="eastAsia"/>
                <w:b/>
                <w:sz w:val="18"/>
                <w:szCs w:val="18"/>
              </w:rPr>
              <w:t>学位课</w:t>
            </w:r>
          </w:p>
        </w:tc>
        <w:tc>
          <w:tcPr>
            <w:tcW w:w="1140" w:type="dxa"/>
            <w:vMerge w:val="restart"/>
            <w:vAlign w:val="center"/>
          </w:tcPr>
          <w:p w:rsidR="00136F70" w:rsidRDefault="00136F70">
            <w:pPr>
              <w:jc w:val="center"/>
              <w:rPr>
                <w:rFonts w:ascii="宋体" w:hAnsi="宋体"/>
                <w:sz w:val="18"/>
                <w:szCs w:val="18"/>
              </w:rPr>
            </w:pPr>
            <w:r>
              <w:rPr>
                <w:rFonts w:ascii="宋体" w:hAnsi="宋体" w:hint="eastAsia"/>
                <w:sz w:val="18"/>
                <w:szCs w:val="18"/>
              </w:rPr>
              <w:t>公共必修课</w:t>
            </w: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S9901001</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中国特色社会主义理论与实践</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vMerge w:val="restart"/>
            <w:shd w:val="clear" w:color="auto" w:fill="FFFFFF" w:themeFill="background1"/>
            <w:vAlign w:val="center"/>
          </w:tcPr>
          <w:p w:rsidR="00136F70" w:rsidRPr="00E95C3E" w:rsidRDefault="00136F70" w:rsidP="00A02B9C">
            <w:pPr>
              <w:jc w:val="center"/>
              <w:rPr>
                <w:rFonts w:ascii="Times New Roman" w:hAnsi="Times New Roman"/>
                <w:sz w:val="18"/>
                <w:szCs w:val="18"/>
              </w:rPr>
            </w:pPr>
            <w:r w:rsidRPr="00E95C3E">
              <w:rPr>
                <w:rFonts w:ascii="Times New Roman" w:hAnsi="宋体"/>
                <w:sz w:val="18"/>
                <w:szCs w:val="18"/>
              </w:rPr>
              <w:t>人文学院</w:t>
            </w:r>
          </w:p>
        </w:tc>
        <w:tc>
          <w:tcPr>
            <w:tcW w:w="743" w:type="dxa"/>
            <w:vMerge w:val="restart"/>
            <w:vAlign w:val="center"/>
          </w:tcPr>
          <w:p w:rsidR="00136F70" w:rsidRDefault="00136F70">
            <w:pPr>
              <w:jc w:val="center"/>
              <w:rPr>
                <w:rFonts w:ascii="宋体" w:hAnsi="宋体"/>
                <w:b/>
                <w:sz w:val="18"/>
                <w:szCs w:val="18"/>
              </w:rPr>
            </w:pPr>
            <w:r>
              <w:rPr>
                <w:rFonts w:ascii="宋体" w:hAnsi="宋体" w:hint="eastAsia"/>
                <w:b/>
                <w:sz w:val="18"/>
                <w:szCs w:val="18"/>
              </w:rPr>
              <w:t>必修</w:t>
            </w: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自然辩证法</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18</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vMerge/>
            <w:shd w:val="clear" w:color="auto" w:fill="FFFFFF" w:themeFill="background1"/>
            <w:vAlign w:val="center"/>
          </w:tcPr>
          <w:p w:rsidR="00136F70" w:rsidRPr="00E95C3E" w:rsidRDefault="00136F70">
            <w:pPr>
              <w:jc w:val="center"/>
              <w:rPr>
                <w:rFonts w:ascii="Times New Roman" w:hAnsi="Times New Roman"/>
                <w:sz w:val="18"/>
                <w:szCs w:val="18"/>
              </w:rPr>
            </w:pPr>
          </w:p>
        </w:tc>
        <w:tc>
          <w:tcPr>
            <w:tcW w:w="743" w:type="dxa"/>
            <w:vMerge/>
            <w:vAlign w:val="center"/>
          </w:tcPr>
          <w:p w:rsidR="00136F70" w:rsidRDefault="00136F70">
            <w:pPr>
              <w:jc w:val="center"/>
            </w:pPr>
          </w:p>
        </w:tc>
      </w:tr>
      <w:bookmarkEnd w:id="5"/>
      <w:bookmarkEnd w:id="6"/>
      <w:bookmarkEnd w:id="7"/>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S9901003</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英语</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28</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1.5</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vMerge w:val="restart"/>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外语学院</w:t>
            </w:r>
          </w:p>
        </w:tc>
        <w:tc>
          <w:tcPr>
            <w:tcW w:w="743" w:type="dxa"/>
            <w:vMerge/>
            <w:vAlign w:val="center"/>
          </w:tcPr>
          <w:p w:rsidR="00136F70" w:rsidRDefault="00136F70">
            <w:pPr>
              <w:jc w:val="cente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英语</w:t>
            </w:r>
          </w:p>
        </w:tc>
        <w:tc>
          <w:tcPr>
            <w:tcW w:w="655" w:type="dxa"/>
            <w:shd w:val="clear" w:color="auto" w:fill="FFFFFF" w:themeFill="background1"/>
            <w:vAlign w:val="center"/>
          </w:tcPr>
          <w:p w:rsidR="00136F70" w:rsidRPr="00E95C3E" w:rsidRDefault="00E95C3E" w:rsidP="00E95C3E">
            <w:pPr>
              <w:jc w:val="center"/>
              <w:rPr>
                <w:rFonts w:ascii="Times New Roman" w:hAnsi="Times New Roman"/>
                <w:sz w:val="18"/>
                <w:szCs w:val="18"/>
              </w:rPr>
            </w:pPr>
            <w:r>
              <w:rPr>
                <w:rFonts w:ascii="Times New Roman" w:hAnsi="Times New Roman" w:hint="eastAsia"/>
                <w:sz w:val="18"/>
                <w:szCs w:val="18"/>
              </w:rPr>
              <w:t>2</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28</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1.5</w:t>
            </w:r>
          </w:p>
        </w:tc>
        <w:tc>
          <w:tcPr>
            <w:tcW w:w="709" w:type="dxa"/>
            <w:shd w:val="clear" w:color="auto" w:fill="FFFFFF" w:themeFill="background1"/>
            <w:vAlign w:val="center"/>
          </w:tcPr>
          <w:p w:rsidR="00136F70" w:rsidRPr="00E95C3E" w:rsidRDefault="00136F70" w:rsidP="00EC7D30">
            <w:pPr>
              <w:jc w:val="center"/>
              <w:rPr>
                <w:rFonts w:ascii="Times New Roman" w:hAnsi="Times New Roman"/>
                <w:sz w:val="18"/>
                <w:szCs w:val="18"/>
              </w:rPr>
            </w:pPr>
            <w:r w:rsidRPr="00E95C3E">
              <w:rPr>
                <w:rFonts w:ascii="Times New Roman" w:hAnsi="宋体"/>
                <w:sz w:val="18"/>
                <w:szCs w:val="18"/>
              </w:rPr>
              <w:t>考试</w:t>
            </w:r>
          </w:p>
        </w:tc>
        <w:tc>
          <w:tcPr>
            <w:tcW w:w="1119" w:type="dxa"/>
            <w:vMerge/>
            <w:shd w:val="clear" w:color="auto" w:fill="FFFFFF" w:themeFill="background1"/>
            <w:vAlign w:val="center"/>
          </w:tcPr>
          <w:p w:rsidR="00136F70" w:rsidRPr="00E95C3E" w:rsidRDefault="00136F70">
            <w:pPr>
              <w:jc w:val="center"/>
              <w:rPr>
                <w:rFonts w:ascii="Times New Roman" w:hAnsi="Times New Roman"/>
                <w:sz w:val="18"/>
                <w:szCs w:val="18"/>
              </w:rPr>
            </w:pPr>
          </w:p>
        </w:tc>
        <w:tc>
          <w:tcPr>
            <w:tcW w:w="743" w:type="dxa"/>
            <w:vMerge/>
            <w:vAlign w:val="center"/>
          </w:tcPr>
          <w:p w:rsidR="00136F70" w:rsidRDefault="00136F70">
            <w:pPr>
              <w:jc w:val="cente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restart"/>
            <w:shd w:val="clear" w:color="auto" w:fill="FFFFFF" w:themeFill="background1"/>
            <w:vAlign w:val="center"/>
          </w:tcPr>
          <w:p w:rsidR="00136F70" w:rsidRDefault="00136F70">
            <w:pPr>
              <w:jc w:val="center"/>
              <w:rPr>
                <w:rFonts w:ascii="宋体" w:hAnsi="宋体"/>
                <w:sz w:val="18"/>
                <w:szCs w:val="18"/>
              </w:rPr>
            </w:pPr>
            <w:r>
              <w:rPr>
                <w:rFonts w:ascii="宋体" w:hAnsi="宋体" w:hint="eastAsia"/>
                <w:sz w:val="18"/>
                <w:szCs w:val="18"/>
              </w:rPr>
              <w:t>学科基础课</w:t>
            </w:r>
          </w:p>
        </w:tc>
        <w:tc>
          <w:tcPr>
            <w:tcW w:w="975"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S0501001</w:t>
            </w:r>
          </w:p>
        </w:tc>
        <w:tc>
          <w:tcPr>
            <w:tcW w:w="2593" w:type="dxa"/>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组合数学</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54</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理学院</w:t>
            </w:r>
          </w:p>
        </w:tc>
        <w:tc>
          <w:tcPr>
            <w:tcW w:w="743" w:type="dxa"/>
            <w:vMerge w:val="restart"/>
            <w:shd w:val="clear" w:color="auto" w:fill="auto"/>
            <w:vAlign w:val="center"/>
          </w:tcPr>
          <w:p w:rsidR="00136F70" w:rsidRDefault="00136F70">
            <w:pPr>
              <w:jc w:val="center"/>
            </w:pPr>
            <w:r>
              <w:rPr>
                <w:rFonts w:ascii="宋体" w:hAnsi="宋体" w:hint="eastAsia"/>
                <w:b/>
                <w:sz w:val="18"/>
                <w:szCs w:val="18"/>
              </w:rPr>
              <w:t>必修</w:t>
            </w: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shd w:val="clear" w:color="auto" w:fill="FFFFFF" w:themeFill="background1"/>
            <w:vAlign w:val="center"/>
          </w:tcPr>
          <w:p w:rsidR="00136F70" w:rsidRDefault="00136F70">
            <w:pPr>
              <w:jc w:val="center"/>
              <w:rPr>
                <w:rFonts w:ascii="宋体" w:hAnsi="宋体"/>
                <w:sz w:val="18"/>
                <w:szCs w:val="18"/>
              </w:rPr>
            </w:pPr>
          </w:p>
        </w:tc>
        <w:tc>
          <w:tcPr>
            <w:tcW w:w="975"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08120303</w:t>
            </w:r>
          </w:p>
        </w:tc>
        <w:tc>
          <w:tcPr>
            <w:tcW w:w="2593" w:type="dxa"/>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高级数理逻辑</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shd w:val="clear" w:color="auto" w:fill="auto"/>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shd w:val="clear" w:color="auto" w:fill="FFFFFF" w:themeFill="background1"/>
            <w:vAlign w:val="center"/>
          </w:tcPr>
          <w:p w:rsidR="00136F70" w:rsidRDefault="00136F70">
            <w:pPr>
              <w:jc w:val="center"/>
              <w:rPr>
                <w:rFonts w:ascii="宋体" w:hAnsi="宋体"/>
                <w:sz w:val="18"/>
                <w:szCs w:val="18"/>
              </w:rPr>
            </w:pPr>
          </w:p>
        </w:tc>
        <w:tc>
          <w:tcPr>
            <w:tcW w:w="975"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08120305</w:t>
            </w:r>
          </w:p>
        </w:tc>
        <w:tc>
          <w:tcPr>
            <w:tcW w:w="2593" w:type="dxa"/>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算法分析与复杂性理论</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54</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shd w:val="clear" w:color="auto" w:fill="auto"/>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restart"/>
            <w:shd w:val="clear" w:color="auto" w:fill="FFFFFF" w:themeFill="background1"/>
            <w:vAlign w:val="center"/>
          </w:tcPr>
          <w:p w:rsidR="00136F70" w:rsidRDefault="00136F70">
            <w:pPr>
              <w:jc w:val="center"/>
              <w:rPr>
                <w:rFonts w:ascii="宋体" w:hAnsi="宋体"/>
                <w:sz w:val="18"/>
                <w:szCs w:val="18"/>
              </w:rPr>
            </w:pPr>
            <w:r>
              <w:rPr>
                <w:rFonts w:ascii="宋体" w:hAnsi="宋体" w:hint="eastAsia"/>
                <w:sz w:val="18"/>
                <w:szCs w:val="18"/>
              </w:rPr>
              <w:t>学科必修课</w:t>
            </w:r>
          </w:p>
        </w:tc>
        <w:tc>
          <w:tcPr>
            <w:tcW w:w="975" w:type="dxa"/>
            <w:tcBorders>
              <w:top w:val="single" w:sz="4" w:space="0" w:color="auto"/>
            </w:tcBorders>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08120309</w:t>
            </w:r>
          </w:p>
        </w:tc>
        <w:tc>
          <w:tcPr>
            <w:tcW w:w="2593" w:type="dxa"/>
            <w:tcBorders>
              <w:top w:val="single" w:sz="4" w:space="0" w:color="auto"/>
            </w:tcBorders>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数据仓库及数据挖掘</w:t>
            </w:r>
          </w:p>
        </w:tc>
        <w:tc>
          <w:tcPr>
            <w:tcW w:w="655" w:type="dxa"/>
            <w:tcBorders>
              <w:top w:val="single" w:sz="4" w:space="0" w:color="auto"/>
            </w:tcBorders>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tcBorders>
              <w:top w:val="single" w:sz="4" w:space="0" w:color="auto"/>
            </w:tcBorders>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tcBorders>
              <w:top w:val="single" w:sz="4" w:space="0" w:color="auto"/>
            </w:tcBorders>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tcBorders>
              <w:top w:val="single" w:sz="4" w:space="0" w:color="auto"/>
            </w:tcBorders>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shd w:val="clear" w:color="auto" w:fill="auto"/>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shd w:val="clear" w:color="auto" w:fill="FFFFFF" w:themeFill="background1"/>
            <w:vAlign w:val="center"/>
          </w:tcPr>
          <w:p w:rsidR="00136F70" w:rsidRDefault="00136F70">
            <w:pPr>
              <w:jc w:val="center"/>
              <w:rPr>
                <w:rFonts w:ascii="宋体" w:hAnsi="宋体"/>
                <w:sz w:val="18"/>
                <w:szCs w:val="18"/>
              </w:rPr>
            </w:pPr>
          </w:p>
        </w:tc>
        <w:tc>
          <w:tcPr>
            <w:tcW w:w="975"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08120327</w:t>
            </w:r>
          </w:p>
        </w:tc>
        <w:tc>
          <w:tcPr>
            <w:tcW w:w="2593" w:type="dxa"/>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高级人工智能</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shd w:val="clear" w:color="auto" w:fill="auto"/>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tcBorders>
              <w:bottom w:val="single" w:sz="4" w:space="0" w:color="auto"/>
            </w:tcBorders>
            <w:vAlign w:val="center"/>
          </w:tcPr>
          <w:p w:rsidR="00136F70" w:rsidRDefault="00136F70">
            <w:pPr>
              <w:jc w:val="center"/>
              <w:rPr>
                <w:rFonts w:ascii="宋体" w:hAnsi="宋体"/>
                <w:sz w:val="18"/>
                <w:szCs w:val="18"/>
              </w:rPr>
            </w:pPr>
          </w:p>
        </w:tc>
        <w:tc>
          <w:tcPr>
            <w:tcW w:w="1140" w:type="dxa"/>
            <w:vMerge/>
            <w:shd w:val="clear" w:color="auto" w:fill="FFFFFF" w:themeFill="background1"/>
            <w:vAlign w:val="center"/>
          </w:tcPr>
          <w:p w:rsidR="00136F70" w:rsidRDefault="00136F70">
            <w:pPr>
              <w:jc w:val="center"/>
              <w:rPr>
                <w:rFonts w:ascii="宋体" w:hAnsi="宋体"/>
                <w:sz w:val="18"/>
                <w:szCs w:val="18"/>
              </w:rPr>
            </w:pPr>
          </w:p>
        </w:tc>
        <w:tc>
          <w:tcPr>
            <w:tcW w:w="975"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08120328</w:t>
            </w:r>
          </w:p>
        </w:tc>
        <w:tc>
          <w:tcPr>
            <w:tcW w:w="2593" w:type="dxa"/>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计算机网络新技术</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shd w:val="clear" w:color="auto" w:fill="auto"/>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restart"/>
            <w:tcBorders>
              <w:top w:val="single" w:sz="4" w:space="0" w:color="auto"/>
            </w:tcBorders>
            <w:vAlign w:val="center"/>
          </w:tcPr>
          <w:p w:rsidR="00136F70" w:rsidRDefault="00136F70">
            <w:pPr>
              <w:jc w:val="center"/>
              <w:rPr>
                <w:rFonts w:ascii="宋体" w:hAnsi="宋体"/>
                <w:b/>
                <w:sz w:val="18"/>
                <w:szCs w:val="18"/>
              </w:rPr>
            </w:pPr>
            <w:r>
              <w:rPr>
                <w:rFonts w:ascii="宋体" w:hAnsi="宋体" w:hint="eastAsia"/>
                <w:b/>
                <w:sz w:val="18"/>
                <w:szCs w:val="18"/>
              </w:rPr>
              <w:t>选修课</w:t>
            </w:r>
          </w:p>
        </w:tc>
        <w:tc>
          <w:tcPr>
            <w:tcW w:w="1140" w:type="dxa"/>
            <w:vMerge w:val="restart"/>
            <w:tcBorders>
              <w:top w:val="single" w:sz="4" w:space="0" w:color="auto"/>
            </w:tcBorders>
            <w:vAlign w:val="center"/>
          </w:tcPr>
          <w:p w:rsidR="00136F70" w:rsidRDefault="00136F70">
            <w:pPr>
              <w:jc w:val="center"/>
              <w:rPr>
                <w:rFonts w:ascii="宋体" w:hAnsi="宋体"/>
                <w:color w:val="FF0000"/>
                <w:sz w:val="18"/>
                <w:szCs w:val="18"/>
              </w:rPr>
            </w:pPr>
            <w:r>
              <w:rPr>
                <w:rFonts w:ascii="宋体" w:hAnsi="宋体" w:hint="eastAsia"/>
                <w:color w:val="000000"/>
                <w:sz w:val="18"/>
                <w:szCs w:val="18"/>
              </w:rPr>
              <w:t>学科选修课</w:t>
            </w:r>
          </w:p>
        </w:tc>
        <w:tc>
          <w:tcPr>
            <w:tcW w:w="975" w:type="dxa"/>
            <w:tcBorders>
              <w:top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08120302</w:t>
            </w:r>
          </w:p>
        </w:tc>
        <w:tc>
          <w:tcPr>
            <w:tcW w:w="2593" w:type="dxa"/>
            <w:tcBorders>
              <w:top w:val="single" w:sz="4" w:space="0" w:color="auto"/>
            </w:tcBorders>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最优化理论基础</w:t>
            </w:r>
          </w:p>
        </w:tc>
        <w:tc>
          <w:tcPr>
            <w:tcW w:w="655" w:type="dxa"/>
            <w:tcBorders>
              <w:top w:val="single" w:sz="4" w:space="0" w:color="auto"/>
            </w:tcBorders>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tcBorders>
              <w:top w:val="single" w:sz="4" w:space="0" w:color="auto"/>
            </w:tcBorders>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tcBorders>
              <w:top w:val="single" w:sz="4" w:space="0" w:color="auto"/>
            </w:tcBorders>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tcBorders>
              <w:top w:val="single" w:sz="4" w:space="0" w:color="auto"/>
            </w:tcBorders>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tcBorders>
              <w:top w:val="single" w:sz="4" w:space="0" w:color="auto"/>
            </w:tcBorders>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restart"/>
            <w:tcBorders>
              <w:top w:val="single" w:sz="4" w:space="0" w:color="auto"/>
            </w:tcBorders>
            <w:vAlign w:val="center"/>
          </w:tcPr>
          <w:p w:rsidR="00136F70" w:rsidRDefault="00136F70">
            <w:pPr>
              <w:jc w:val="center"/>
              <w:rPr>
                <w:rFonts w:ascii="宋体" w:hAnsi="宋体"/>
                <w:sz w:val="18"/>
                <w:szCs w:val="18"/>
              </w:rPr>
            </w:pPr>
            <w:r>
              <w:rPr>
                <w:rFonts w:ascii="宋体" w:hAnsi="宋体" w:hint="eastAsia"/>
                <w:b/>
                <w:sz w:val="18"/>
                <w:szCs w:val="18"/>
              </w:rPr>
              <w:t>至少选修8学分</w:t>
            </w: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08120311</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模式识别</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08120312</w:t>
            </w:r>
          </w:p>
        </w:tc>
        <w:tc>
          <w:tcPr>
            <w:tcW w:w="2593" w:type="dxa"/>
            <w:shd w:val="clear" w:color="auto" w:fill="FFFFFF" w:themeFill="background1"/>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高级软件工程</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08120313</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嵌入式系统设计与应用</w:t>
            </w:r>
          </w:p>
        </w:tc>
        <w:tc>
          <w:tcPr>
            <w:tcW w:w="655"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shd w:val="clear" w:color="auto" w:fill="FFFFFF" w:themeFill="background1"/>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shd w:val="clear" w:color="auto" w:fill="FFFFFF" w:themeFill="background1"/>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08120314</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智能仿生算法及其应用</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08120315</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高级计算机体系结构</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54</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08120319</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智能决策与专家系统</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08120325</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机器学习</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S0503012</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图像处理与计算机视觉</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1</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S0503013</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网络信息安全</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S0503014</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图形学与可视分析</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S0503015</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高级程序设计技术</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54</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392" w:type="dxa"/>
            <w:vMerge/>
            <w:vAlign w:val="center"/>
          </w:tcPr>
          <w:p w:rsidR="00136F70" w:rsidRDefault="00136F70">
            <w:pPr>
              <w:jc w:val="center"/>
              <w:rPr>
                <w:rFonts w:ascii="宋体" w:hAnsi="宋体"/>
                <w:sz w:val="18"/>
                <w:szCs w:val="18"/>
              </w:rPr>
            </w:pPr>
          </w:p>
        </w:tc>
        <w:tc>
          <w:tcPr>
            <w:tcW w:w="1140" w:type="dxa"/>
            <w:vMerge/>
            <w:vAlign w:val="center"/>
          </w:tcPr>
          <w:p w:rsidR="00136F70" w:rsidRDefault="00136F70">
            <w:pPr>
              <w:jc w:val="center"/>
              <w:rPr>
                <w:rFonts w:ascii="宋体" w:hAnsi="宋体"/>
                <w:sz w:val="18"/>
                <w:szCs w:val="18"/>
              </w:rPr>
            </w:pPr>
          </w:p>
        </w:tc>
        <w:tc>
          <w:tcPr>
            <w:tcW w:w="975" w:type="dxa"/>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S0503016</w:t>
            </w:r>
          </w:p>
        </w:tc>
        <w:tc>
          <w:tcPr>
            <w:tcW w:w="2593" w:type="dxa"/>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网络科学导论</w:t>
            </w:r>
          </w:p>
        </w:tc>
        <w:tc>
          <w:tcPr>
            <w:tcW w:w="655"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考试</w:t>
            </w:r>
          </w:p>
        </w:tc>
        <w:tc>
          <w:tcPr>
            <w:tcW w:w="1119" w:type="dxa"/>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sz w:val="18"/>
                <w:szCs w:val="18"/>
              </w:rPr>
            </w:pPr>
          </w:p>
        </w:tc>
      </w:tr>
      <w:tr w:rsidR="00136F70" w:rsidTr="00E95C3E">
        <w:trPr>
          <w:trHeight w:val="20"/>
          <w:jc w:val="center"/>
        </w:trPr>
        <w:tc>
          <w:tcPr>
            <w:tcW w:w="1532" w:type="dxa"/>
            <w:gridSpan w:val="2"/>
            <w:vMerge w:val="restart"/>
            <w:vAlign w:val="center"/>
          </w:tcPr>
          <w:p w:rsidR="00136F70" w:rsidRDefault="00136F70">
            <w:pPr>
              <w:jc w:val="center"/>
              <w:rPr>
                <w:rFonts w:ascii="宋体" w:hAnsi="宋体"/>
                <w:b/>
                <w:sz w:val="18"/>
                <w:szCs w:val="18"/>
              </w:rPr>
            </w:pPr>
            <w:bookmarkStart w:id="8" w:name="OLE_LINK7" w:colFirst="1" w:colLast="7"/>
            <w:r>
              <w:rPr>
                <w:rFonts w:ascii="宋体" w:hAnsi="宋体" w:hint="eastAsia"/>
                <w:b/>
                <w:sz w:val="18"/>
                <w:szCs w:val="18"/>
              </w:rPr>
              <w:t>学科补修课</w:t>
            </w:r>
          </w:p>
          <w:p w:rsidR="00136F70" w:rsidRDefault="00136F70">
            <w:pPr>
              <w:jc w:val="center"/>
              <w:rPr>
                <w:rFonts w:ascii="宋体" w:hAnsi="宋体"/>
                <w:color w:val="FF0000"/>
                <w:sz w:val="18"/>
                <w:szCs w:val="18"/>
              </w:rPr>
            </w:pPr>
            <w:r>
              <w:rPr>
                <w:rFonts w:ascii="宋体" w:hAnsi="宋体" w:hint="eastAsia"/>
                <w:sz w:val="18"/>
                <w:szCs w:val="18"/>
              </w:rPr>
              <w:t>(不计入总学分)</w:t>
            </w:r>
          </w:p>
        </w:tc>
        <w:tc>
          <w:tcPr>
            <w:tcW w:w="975" w:type="dxa"/>
            <w:tcBorders>
              <w:top w:val="single" w:sz="4" w:space="0" w:color="auto"/>
              <w:bottom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S0304003</w:t>
            </w:r>
          </w:p>
        </w:tc>
        <w:tc>
          <w:tcPr>
            <w:tcW w:w="2593" w:type="dxa"/>
            <w:tcBorders>
              <w:top w:val="single" w:sz="4" w:space="0" w:color="auto"/>
              <w:bottom w:val="single" w:sz="4" w:space="0" w:color="auto"/>
            </w:tcBorders>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民航概论</w:t>
            </w:r>
          </w:p>
        </w:tc>
        <w:tc>
          <w:tcPr>
            <w:tcW w:w="655" w:type="dxa"/>
            <w:tcBorders>
              <w:top w:val="single" w:sz="4" w:space="0" w:color="auto"/>
              <w:bottom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tcBorders>
              <w:top w:val="single" w:sz="4" w:space="0" w:color="auto"/>
              <w:bottom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tcBorders>
              <w:top w:val="single" w:sz="4" w:space="0" w:color="auto"/>
              <w:bottom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tcBorders>
              <w:top w:val="single" w:sz="4" w:space="0" w:color="auto"/>
              <w:bottom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tcBorders>
              <w:top w:val="single" w:sz="4" w:space="0" w:color="auto"/>
              <w:bottom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空管学院</w:t>
            </w:r>
          </w:p>
        </w:tc>
        <w:tc>
          <w:tcPr>
            <w:tcW w:w="743" w:type="dxa"/>
            <w:vMerge w:val="restart"/>
            <w:tcBorders>
              <w:top w:val="single" w:sz="4" w:space="0" w:color="auto"/>
            </w:tcBorders>
            <w:vAlign w:val="center"/>
          </w:tcPr>
          <w:p w:rsidR="00136F70" w:rsidRDefault="00136F70">
            <w:pPr>
              <w:jc w:val="center"/>
              <w:rPr>
                <w:rFonts w:ascii="宋体" w:hAnsi="宋体"/>
                <w:sz w:val="18"/>
                <w:szCs w:val="18"/>
              </w:rPr>
            </w:pPr>
            <w:r>
              <w:rPr>
                <w:rFonts w:ascii="宋体" w:hAnsi="宋体" w:hint="eastAsia"/>
                <w:b/>
                <w:sz w:val="18"/>
                <w:szCs w:val="18"/>
              </w:rPr>
              <w:t>补修</w:t>
            </w:r>
          </w:p>
        </w:tc>
      </w:tr>
      <w:tr w:rsidR="00136F70" w:rsidTr="00E95C3E">
        <w:trPr>
          <w:trHeight w:val="20"/>
          <w:jc w:val="center"/>
        </w:trPr>
        <w:tc>
          <w:tcPr>
            <w:tcW w:w="1532" w:type="dxa"/>
            <w:gridSpan w:val="2"/>
            <w:vMerge/>
            <w:vAlign w:val="center"/>
          </w:tcPr>
          <w:p w:rsidR="00136F70" w:rsidRDefault="00136F70">
            <w:pPr>
              <w:jc w:val="center"/>
              <w:rPr>
                <w:rFonts w:ascii="宋体" w:hAnsi="宋体"/>
                <w:sz w:val="18"/>
                <w:szCs w:val="18"/>
              </w:rPr>
            </w:pPr>
          </w:p>
        </w:tc>
        <w:tc>
          <w:tcPr>
            <w:tcW w:w="975" w:type="dxa"/>
            <w:tcBorders>
              <w:top w:val="single" w:sz="4" w:space="0" w:color="auto"/>
              <w:bottom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08120329</w:t>
            </w:r>
          </w:p>
        </w:tc>
        <w:tc>
          <w:tcPr>
            <w:tcW w:w="2593" w:type="dxa"/>
            <w:tcBorders>
              <w:top w:val="single" w:sz="4" w:space="0" w:color="auto"/>
              <w:bottom w:val="single" w:sz="4" w:space="0" w:color="auto"/>
            </w:tcBorders>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民航信息系统概论</w:t>
            </w:r>
          </w:p>
        </w:tc>
        <w:tc>
          <w:tcPr>
            <w:tcW w:w="655" w:type="dxa"/>
            <w:tcBorders>
              <w:top w:val="single" w:sz="4" w:space="0" w:color="auto"/>
              <w:bottom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tcBorders>
              <w:top w:val="single" w:sz="4" w:space="0" w:color="auto"/>
              <w:bottom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tcBorders>
              <w:top w:val="single" w:sz="4" w:space="0" w:color="auto"/>
              <w:bottom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tcBorders>
              <w:top w:val="single" w:sz="4" w:space="0" w:color="auto"/>
              <w:bottom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考查</w:t>
            </w:r>
          </w:p>
        </w:tc>
        <w:tc>
          <w:tcPr>
            <w:tcW w:w="1119" w:type="dxa"/>
            <w:tcBorders>
              <w:top w:val="single" w:sz="4" w:space="0" w:color="auto"/>
              <w:bottom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vAlign w:val="center"/>
          </w:tcPr>
          <w:p w:rsidR="00136F70" w:rsidRDefault="00136F70">
            <w:pPr>
              <w:jc w:val="center"/>
              <w:rPr>
                <w:rFonts w:ascii="宋体" w:hAnsi="宋体"/>
                <w:b/>
                <w:sz w:val="18"/>
                <w:szCs w:val="18"/>
              </w:rPr>
            </w:pPr>
          </w:p>
        </w:tc>
      </w:tr>
      <w:tr w:rsidR="00136F70" w:rsidTr="00E95C3E">
        <w:trPr>
          <w:trHeight w:val="20"/>
          <w:jc w:val="center"/>
        </w:trPr>
        <w:tc>
          <w:tcPr>
            <w:tcW w:w="1532" w:type="dxa"/>
            <w:gridSpan w:val="2"/>
            <w:vMerge/>
            <w:tcBorders>
              <w:bottom w:val="single" w:sz="4" w:space="0" w:color="auto"/>
            </w:tcBorders>
            <w:vAlign w:val="center"/>
          </w:tcPr>
          <w:p w:rsidR="00136F70" w:rsidRDefault="00136F70">
            <w:pPr>
              <w:jc w:val="center"/>
              <w:rPr>
                <w:rFonts w:ascii="宋体" w:hAnsi="宋体"/>
                <w:color w:val="FF0000"/>
                <w:sz w:val="18"/>
                <w:szCs w:val="18"/>
              </w:rPr>
            </w:pPr>
          </w:p>
        </w:tc>
        <w:tc>
          <w:tcPr>
            <w:tcW w:w="975" w:type="dxa"/>
            <w:tcBorders>
              <w:top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Times New Roman"/>
                <w:sz w:val="18"/>
                <w:szCs w:val="18"/>
              </w:rPr>
              <w:t>08120330</w:t>
            </w:r>
          </w:p>
        </w:tc>
        <w:tc>
          <w:tcPr>
            <w:tcW w:w="2593" w:type="dxa"/>
            <w:tcBorders>
              <w:top w:val="single" w:sz="4" w:space="0" w:color="auto"/>
            </w:tcBorders>
            <w:vAlign w:val="center"/>
          </w:tcPr>
          <w:p w:rsidR="00136F70" w:rsidRPr="00E95C3E" w:rsidRDefault="00136F70" w:rsidP="00E95C3E">
            <w:pPr>
              <w:jc w:val="left"/>
              <w:rPr>
                <w:rFonts w:ascii="Times New Roman" w:hAnsi="Times New Roman"/>
                <w:sz w:val="18"/>
                <w:szCs w:val="18"/>
              </w:rPr>
            </w:pPr>
            <w:r w:rsidRPr="00E95C3E">
              <w:rPr>
                <w:rFonts w:ascii="Times New Roman" w:hAnsi="宋体"/>
                <w:sz w:val="18"/>
                <w:szCs w:val="18"/>
              </w:rPr>
              <w:t>计算机本科专业的学科预备课程</w:t>
            </w:r>
          </w:p>
        </w:tc>
        <w:tc>
          <w:tcPr>
            <w:tcW w:w="655" w:type="dxa"/>
            <w:tcBorders>
              <w:top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539" w:type="dxa"/>
            <w:tcBorders>
              <w:top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36</w:t>
            </w:r>
          </w:p>
        </w:tc>
        <w:tc>
          <w:tcPr>
            <w:tcW w:w="531" w:type="dxa"/>
            <w:tcBorders>
              <w:top w:val="single" w:sz="4" w:space="0" w:color="auto"/>
            </w:tcBorders>
            <w:vAlign w:val="center"/>
          </w:tcPr>
          <w:p w:rsidR="00136F70" w:rsidRPr="00E95C3E" w:rsidRDefault="00136F70" w:rsidP="00E95C3E">
            <w:pPr>
              <w:jc w:val="center"/>
              <w:rPr>
                <w:rFonts w:ascii="Times New Roman" w:hAnsi="Times New Roman"/>
                <w:sz w:val="18"/>
                <w:szCs w:val="18"/>
              </w:rPr>
            </w:pPr>
            <w:r w:rsidRPr="00E95C3E">
              <w:rPr>
                <w:rFonts w:ascii="Times New Roman" w:hAnsi="Times New Roman"/>
                <w:sz w:val="18"/>
                <w:szCs w:val="18"/>
              </w:rPr>
              <w:t>2</w:t>
            </w:r>
          </w:p>
        </w:tc>
        <w:tc>
          <w:tcPr>
            <w:tcW w:w="709" w:type="dxa"/>
            <w:tcBorders>
              <w:top w:val="single" w:sz="4" w:space="0" w:color="auto"/>
            </w:tcBorders>
            <w:vAlign w:val="center"/>
          </w:tcPr>
          <w:p w:rsidR="00136F70" w:rsidRPr="00E95C3E" w:rsidRDefault="00136F70" w:rsidP="0053092B">
            <w:pPr>
              <w:rPr>
                <w:rFonts w:ascii="Times New Roman" w:hAnsi="Times New Roman"/>
                <w:sz w:val="18"/>
                <w:szCs w:val="18"/>
              </w:rPr>
            </w:pPr>
            <w:r w:rsidRPr="00E95C3E">
              <w:rPr>
                <w:rFonts w:ascii="Times New Roman" w:hAnsi="宋体"/>
                <w:sz w:val="18"/>
                <w:szCs w:val="18"/>
              </w:rPr>
              <w:t>考查</w:t>
            </w:r>
          </w:p>
        </w:tc>
        <w:tc>
          <w:tcPr>
            <w:tcW w:w="1119" w:type="dxa"/>
            <w:tcBorders>
              <w:top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宋体"/>
                <w:sz w:val="18"/>
                <w:szCs w:val="18"/>
              </w:rPr>
              <w:t>计算机学院</w:t>
            </w:r>
          </w:p>
        </w:tc>
        <w:tc>
          <w:tcPr>
            <w:tcW w:w="743" w:type="dxa"/>
            <w:vMerge/>
            <w:tcBorders>
              <w:bottom w:val="single" w:sz="4" w:space="0" w:color="auto"/>
            </w:tcBorders>
            <w:vAlign w:val="center"/>
          </w:tcPr>
          <w:p w:rsidR="00136F70" w:rsidRDefault="00136F70">
            <w:pPr>
              <w:jc w:val="center"/>
              <w:rPr>
                <w:rFonts w:ascii="宋体" w:hAnsi="宋体"/>
                <w:sz w:val="18"/>
                <w:szCs w:val="18"/>
              </w:rPr>
            </w:pPr>
          </w:p>
        </w:tc>
      </w:tr>
      <w:bookmarkEnd w:id="8"/>
      <w:tr w:rsidR="00136F70" w:rsidTr="00E95C3E">
        <w:trPr>
          <w:trHeight w:val="20"/>
          <w:jc w:val="center"/>
        </w:trPr>
        <w:tc>
          <w:tcPr>
            <w:tcW w:w="1532" w:type="dxa"/>
            <w:gridSpan w:val="2"/>
            <w:vMerge w:val="restart"/>
            <w:vAlign w:val="center"/>
          </w:tcPr>
          <w:p w:rsidR="00136F70" w:rsidRDefault="00136F70">
            <w:pPr>
              <w:jc w:val="center"/>
              <w:rPr>
                <w:rFonts w:ascii="宋体" w:hAnsi="宋体"/>
                <w:sz w:val="18"/>
                <w:szCs w:val="18"/>
              </w:rPr>
            </w:pPr>
            <w:r>
              <w:rPr>
                <w:rFonts w:ascii="宋体" w:hAnsi="宋体" w:hint="eastAsia"/>
                <w:b/>
                <w:sz w:val="18"/>
                <w:szCs w:val="18"/>
              </w:rPr>
              <w:t>必修环节</w:t>
            </w:r>
          </w:p>
        </w:tc>
        <w:tc>
          <w:tcPr>
            <w:tcW w:w="975"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color w:val="000000"/>
                <w:sz w:val="18"/>
                <w:szCs w:val="18"/>
              </w:rPr>
              <w:t>文献阅读与选题</w:t>
            </w:r>
          </w:p>
        </w:tc>
        <w:tc>
          <w:tcPr>
            <w:tcW w:w="3787" w:type="dxa"/>
            <w:gridSpan w:val="3"/>
            <w:tcBorders>
              <w:top w:val="single" w:sz="4" w:space="0" w:color="auto"/>
            </w:tcBorders>
            <w:vAlign w:val="center"/>
          </w:tcPr>
          <w:p w:rsidR="00136F70" w:rsidRPr="00E95C3E" w:rsidRDefault="00136F70">
            <w:pPr>
              <w:rPr>
                <w:rFonts w:ascii="Times New Roman" w:hAnsi="Times New Roman"/>
                <w:color w:val="000000"/>
                <w:sz w:val="18"/>
                <w:szCs w:val="18"/>
              </w:rPr>
            </w:pPr>
            <w:r w:rsidRPr="00E95C3E">
              <w:rPr>
                <w:rFonts w:ascii="Times New Roman" w:hAnsi="宋体"/>
                <w:color w:val="000000"/>
                <w:sz w:val="18"/>
                <w:szCs w:val="18"/>
              </w:rPr>
              <w:t>撰写不少于</w:t>
            </w:r>
            <w:r w:rsidRPr="00E95C3E">
              <w:rPr>
                <w:rFonts w:ascii="Times New Roman" w:hAnsi="Times New Roman"/>
                <w:color w:val="000000"/>
                <w:sz w:val="18"/>
                <w:szCs w:val="18"/>
              </w:rPr>
              <w:t>5000</w:t>
            </w:r>
            <w:r w:rsidRPr="00E95C3E">
              <w:rPr>
                <w:rFonts w:ascii="Times New Roman" w:hAnsi="宋体"/>
                <w:color w:val="000000"/>
                <w:sz w:val="18"/>
                <w:szCs w:val="18"/>
              </w:rPr>
              <w:t>字的文献综述与选题报告</w:t>
            </w:r>
          </w:p>
        </w:tc>
        <w:tc>
          <w:tcPr>
            <w:tcW w:w="531"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Times New Roman"/>
                <w:color w:val="000000"/>
                <w:sz w:val="18"/>
                <w:szCs w:val="18"/>
              </w:rPr>
              <w:t>1</w:t>
            </w:r>
          </w:p>
        </w:tc>
        <w:tc>
          <w:tcPr>
            <w:tcW w:w="709"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color w:val="000000"/>
                <w:sz w:val="18"/>
                <w:szCs w:val="18"/>
              </w:rPr>
              <w:t>考查</w:t>
            </w:r>
          </w:p>
        </w:tc>
        <w:tc>
          <w:tcPr>
            <w:tcW w:w="1119"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sz w:val="18"/>
                <w:szCs w:val="18"/>
              </w:rPr>
              <w:t>计算机学院</w:t>
            </w:r>
          </w:p>
        </w:tc>
        <w:tc>
          <w:tcPr>
            <w:tcW w:w="743" w:type="dxa"/>
            <w:vMerge w:val="restart"/>
            <w:tcBorders>
              <w:top w:val="single" w:sz="4" w:space="0" w:color="auto"/>
            </w:tcBorders>
            <w:vAlign w:val="center"/>
          </w:tcPr>
          <w:p w:rsidR="00136F70" w:rsidRDefault="00136F70">
            <w:pPr>
              <w:jc w:val="center"/>
              <w:rPr>
                <w:rFonts w:ascii="宋体" w:hAnsi="宋体"/>
                <w:b/>
                <w:sz w:val="18"/>
                <w:szCs w:val="18"/>
              </w:rPr>
            </w:pPr>
            <w:r>
              <w:rPr>
                <w:rFonts w:ascii="宋体" w:hAnsi="宋体" w:hint="eastAsia"/>
                <w:b/>
                <w:sz w:val="18"/>
                <w:szCs w:val="18"/>
              </w:rPr>
              <w:t>必修</w:t>
            </w:r>
          </w:p>
        </w:tc>
      </w:tr>
      <w:tr w:rsidR="00136F70" w:rsidTr="00E95C3E">
        <w:trPr>
          <w:trHeight w:val="20"/>
          <w:jc w:val="center"/>
        </w:trPr>
        <w:tc>
          <w:tcPr>
            <w:tcW w:w="1532" w:type="dxa"/>
            <w:gridSpan w:val="2"/>
            <w:vMerge/>
            <w:vAlign w:val="center"/>
          </w:tcPr>
          <w:p w:rsidR="00136F70" w:rsidRDefault="00136F70">
            <w:pPr>
              <w:jc w:val="center"/>
              <w:rPr>
                <w:rFonts w:ascii="宋体" w:hAnsi="宋体"/>
                <w:sz w:val="18"/>
                <w:szCs w:val="18"/>
              </w:rPr>
            </w:pPr>
          </w:p>
        </w:tc>
        <w:tc>
          <w:tcPr>
            <w:tcW w:w="975" w:type="dxa"/>
            <w:tcBorders>
              <w:top w:val="single" w:sz="4" w:space="0" w:color="auto"/>
            </w:tcBorders>
            <w:vAlign w:val="center"/>
          </w:tcPr>
          <w:p w:rsidR="00136F70" w:rsidRPr="00E95C3E" w:rsidRDefault="00136F70">
            <w:pPr>
              <w:jc w:val="center"/>
              <w:rPr>
                <w:rFonts w:ascii="Times New Roman" w:hAnsi="Times New Roman"/>
                <w:sz w:val="18"/>
                <w:szCs w:val="18"/>
              </w:rPr>
            </w:pPr>
            <w:r w:rsidRPr="00E95C3E">
              <w:rPr>
                <w:rFonts w:ascii="Times New Roman" w:hAnsi="宋体"/>
                <w:color w:val="000000"/>
                <w:sz w:val="18"/>
                <w:szCs w:val="18"/>
              </w:rPr>
              <w:t>学术活动</w:t>
            </w:r>
          </w:p>
        </w:tc>
        <w:tc>
          <w:tcPr>
            <w:tcW w:w="3787" w:type="dxa"/>
            <w:gridSpan w:val="3"/>
            <w:tcBorders>
              <w:top w:val="single" w:sz="4" w:space="0" w:color="auto"/>
            </w:tcBorders>
            <w:vAlign w:val="center"/>
          </w:tcPr>
          <w:p w:rsidR="00136F70" w:rsidRPr="00E95C3E" w:rsidRDefault="00136F70" w:rsidP="00953EB4">
            <w:pPr>
              <w:rPr>
                <w:rFonts w:ascii="Times New Roman" w:hAnsi="Times New Roman"/>
                <w:sz w:val="18"/>
                <w:szCs w:val="18"/>
              </w:rPr>
            </w:pPr>
            <w:r w:rsidRPr="00E95C3E">
              <w:rPr>
                <w:rFonts w:ascii="Times New Roman" w:hAnsi="宋体"/>
                <w:color w:val="000000"/>
                <w:sz w:val="18"/>
                <w:szCs w:val="18"/>
              </w:rPr>
              <w:t>参加国内外公开学术会议</w:t>
            </w:r>
            <w:r w:rsidR="00953EB4">
              <w:rPr>
                <w:rFonts w:ascii="Times New Roman" w:hAnsi="宋体" w:hint="eastAsia"/>
                <w:color w:val="000000"/>
                <w:sz w:val="18"/>
                <w:szCs w:val="18"/>
              </w:rPr>
              <w:t>、学术报告</w:t>
            </w:r>
            <w:r w:rsidRPr="00E95C3E">
              <w:rPr>
                <w:rFonts w:ascii="Times New Roman" w:hAnsi="宋体"/>
                <w:color w:val="000000"/>
                <w:sz w:val="18"/>
                <w:szCs w:val="18"/>
              </w:rPr>
              <w:t>至少</w:t>
            </w:r>
            <w:r w:rsidR="00953EB4">
              <w:rPr>
                <w:rFonts w:ascii="Times New Roman" w:hAnsi="Times New Roman" w:hint="eastAsia"/>
                <w:color w:val="000000"/>
                <w:sz w:val="18"/>
                <w:szCs w:val="18"/>
              </w:rPr>
              <w:t>6</w:t>
            </w:r>
            <w:r w:rsidRPr="00E95C3E">
              <w:rPr>
                <w:rFonts w:ascii="Times New Roman" w:hAnsi="宋体"/>
                <w:color w:val="000000"/>
                <w:sz w:val="18"/>
                <w:szCs w:val="18"/>
              </w:rPr>
              <w:t>次</w:t>
            </w:r>
          </w:p>
        </w:tc>
        <w:tc>
          <w:tcPr>
            <w:tcW w:w="531"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Times New Roman"/>
                <w:color w:val="000000"/>
                <w:sz w:val="18"/>
                <w:szCs w:val="18"/>
              </w:rPr>
              <w:t>1</w:t>
            </w:r>
          </w:p>
        </w:tc>
        <w:tc>
          <w:tcPr>
            <w:tcW w:w="709"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color w:val="000000"/>
                <w:sz w:val="18"/>
                <w:szCs w:val="18"/>
              </w:rPr>
              <w:t>考查</w:t>
            </w:r>
          </w:p>
        </w:tc>
        <w:tc>
          <w:tcPr>
            <w:tcW w:w="1119" w:type="dxa"/>
            <w:tcBorders>
              <w:top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sz w:val="18"/>
                <w:szCs w:val="18"/>
              </w:rPr>
              <w:t>计算机学院</w:t>
            </w:r>
          </w:p>
        </w:tc>
        <w:tc>
          <w:tcPr>
            <w:tcW w:w="743" w:type="dxa"/>
            <w:vMerge/>
            <w:tcBorders>
              <w:top w:val="single" w:sz="4" w:space="0" w:color="auto"/>
            </w:tcBorders>
            <w:vAlign w:val="center"/>
          </w:tcPr>
          <w:p w:rsidR="00136F70" w:rsidRDefault="00136F70">
            <w:pPr>
              <w:jc w:val="center"/>
              <w:rPr>
                <w:rFonts w:ascii="宋体" w:hAnsi="宋体"/>
                <w:b/>
                <w:sz w:val="18"/>
                <w:szCs w:val="18"/>
              </w:rPr>
            </w:pPr>
          </w:p>
        </w:tc>
      </w:tr>
      <w:tr w:rsidR="00136F70" w:rsidTr="00E95C3E">
        <w:trPr>
          <w:trHeight w:val="20"/>
          <w:jc w:val="center"/>
        </w:trPr>
        <w:tc>
          <w:tcPr>
            <w:tcW w:w="1532" w:type="dxa"/>
            <w:gridSpan w:val="2"/>
            <w:vMerge/>
            <w:vAlign w:val="center"/>
          </w:tcPr>
          <w:p w:rsidR="00136F70" w:rsidRDefault="00136F70">
            <w:pPr>
              <w:jc w:val="center"/>
              <w:rPr>
                <w:rFonts w:ascii="宋体" w:hAnsi="宋体"/>
                <w:sz w:val="18"/>
                <w:szCs w:val="18"/>
              </w:rPr>
            </w:pPr>
          </w:p>
        </w:tc>
        <w:tc>
          <w:tcPr>
            <w:tcW w:w="975" w:type="dxa"/>
            <w:tcBorders>
              <w:top w:val="single" w:sz="4" w:space="0" w:color="auto"/>
              <w:bottom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color w:val="000000"/>
                <w:sz w:val="18"/>
                <w:szCs w:val="18"/>
              </w:rPr>
              <w:t>科研与社会实践</w:t>
            </w:r>
          </w:p>
        </w:tc>
        <w:tc>
          <w:tcPr>
            <w:tcW w:w="3787" w:type="dxa"/>
            <w:gridSpan w:val="3"/>
            <w:tcBorders>
              <w:top w:val="single" w:sz="4" w:space="0" w:color="auto"/>
              <w:bottom w:val="single" w:sz="4" w:space="0" w:color="auto"/>
            </w:tcBorders>
            <w:vAlign w:val="center"/>
          </w:tcPr>
          <w:p w:rsidR="00136F70" w:rsidRPr="00E95C3E" w:rsidRDefault="00136F70">
            <w:pPr>
              <w:rPr>
                <w:rFonts w:ascii="Times New Roman" w:hAnsi="Times New Roman"/>
                <w:color w:val="000000"/>
                <w:sz w:val="18"/>
                <w:szCs w:val="18"/>
              </w:rPr>
            </w:pPr>
            <w:r w:rsidRPr="00E95C3E">
              <w:rPr>
                <w:rFonts w:ascii="Times New Roman" w:hAnsi="宋体"/>
                <w:color w:val="000000"/>
                <w:sz w:val="18"/>
                <w:szCs w:val="18"/>
              </w:rPr>
              <w:t>参加科研课题研究、企事业单位实习实践</w:t>
            </w:r>
          </w:p>
        </w:tc>
        <w:tc>
          <w:tcPr>
            <w:tcW w:w="531" w:type="dxa"/>
            <w:tcBorders>
              <w:top w:val="single" w:sz="4" w:space="0" w:color="auto"/>
              <w:bottom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color w:val="000000"/>
                <w:sz w:val="18"/>
                <w:szCs w:val="18"/>
              </w:rPr>
              <w:t>考查</w:t>
            </w:r>
          </w:p>
        </w:tc>
        <w:tc>
          <w:tcPr>
            <w:tcW w:w="1119" w:type="dxa"/>
            <w:tcBorders>
              <w:top w:val="single" w:sz="4" w:space="0" w:color="auto"/>
              <w:bottom w:val="single" w:sz="4" w:space="0" w:color="auto"/>
            </w:tcBorders>
            <w:vAlign w:val="center"/>
          </w:tcPr>
          <w:p w:rsidR="00136F70" w:rsidRPr="00E95C3E" w:rsidRDefault="00136F70">
            <w:pPr>
              <w:jc w:val="center"/>
              <w:rPr>
                <w:rFonts w:ascii="Times New Roman" w:hAnsi="Times New Roman"/>
                <w:color w:val="000000"/>
                <w:sz w:val="18"/>
                <w:szCs w:val="18"/>
              </w:rPr>
            </w:pPr>
            <w:r w:rsidRPr="00E95C3E">
              <w:rPr>
                <w:rFonts w:ascii="Times New Roman" w:hAnsi="宋体"/>
                <w:sz w:val="18"/>
                <w:szCs w:val="18"/>
              </w:rPr>
              <w:t>计算机学院</w:t>
            </w:r>
          </w:p>
        </w:tc>
        <w:tc>
          <w:tcPr>
            <w:tcW w:w="743" w:type="dxa"/>
            <w:vMerge/>
            <w:tcBorders>
              <w:bottom w:val="single" w:sz="4" w:space="0" w:color="auto"/>
            </w:tcBorders>
            <w:vAlign w:val="center"/>
          </w:tcPr>
          <w:p w:rsidR="00136F70" w:rsidRDefault="00136F70">
            <w:pPr>
              <w:jc w:val="center"/>
              <w:rPr>
                <w:rFonts w:ascii="宋体" w:hAnsi="宋体"/>
                <w:sz w:val="18"/>
                <w:szCs w:val="18"/>
              </w:rPr>
            </w:pPr>
          </w:p>
        </w:tc>
      </w:tr>
    </w:tbl>
    <w:bookmarkEnd w:id="4"/>
    <w:p w:rsidR="002901AD" w:rsidRDefault="0053092B">
      <w:pPr>
        <w:spacing w:line="360" w:lineRule="auto"/>
        <w:rPr>
          <w:rFonts w:ascii="宋体" w:hAnsi="宋体"/>
          <w:szCs w:val="21"/>
        </w:rPr>
      </w:pPr>
      <w:r>
        <w:rPr>
          <w:rFonts w:ascii="宋体" w:hAnsi="宋体" w:hint="eastAsia"/>
          <w:szCs w:val="21"/>
        </w:rPr>
        <w:t>说明：</w:t>
      </w:r>
    </w:p>
    <w:p w:rsidR="002901AD" w:rsidRDefault="0053092B" w:rsidP="0053092B">
      <w:pPr>
        <w:rPr>
          <w:rFonts w:ascii="宋体" w:hAnsi="宋体"/>
          <w:szCs w:val="21"/>
        </w:rPr>
      </w:pPr>
      <w:bookmarkStart w:id="9" w:name="OLE_LINK8"/>
      <w:r>
        <w:rPr>
          <w:rFonts w:ascii="宋体" w:hAnsi="宋体" w:hint="eastAsia"/>
          <w:szCs w:val="21"/>
        </w:rPr>
        <w:t>1.在本科期间没有修过</w:t>
      </w:r>
      <w:bookmarkStart w:id="10" w:name="OLE_LINK4"/>
      <w:r>
        <w:rPr>
          <w:rFonts w:ascii="宋体" w:hAnsi="宋体" w:hint="eastAsia"/>
          <w:szCs w:val="21"/>
        </w:rPr>
        <w:t>《民航概论》</w:t>
      </w:r>
      <w:bookmarkEnd w:id="10"/>
      <w:r>
        <w:rPr>
          <w:rFonts w:ascii="宋体" w:hAnsi="宋体" w:hint="eastAsia"/>
          <w:szCs w:val="21"/>
        </w:rPr>
        <w:t>或</w:t>
      </w:r>
      <w:bookmarkStart w:id="11" w:name="OLE_LINK5"/>
      <w:r>
        <w:rPr>
          <w:rFonts w:ascii="宋体" w:hAnsi="宋体" w:hint="eastAsia"/>
          <w:szCs w:val="21"/>
        </w:rPr>
        <w:t>《民航信息系统概论》</w:t>
      </w:r>
      <w:bookmarkEnd w:id="11"/>
      <w:r>
        <w:rPr>
          <w:rFonts w:ascii="宋体" w:hAnsi="宋体" w:hint="eastAsia"/>
          <w:szCs w:val="21"/>
        </w:rPr>
        <w:t>课程的研究生必须补修学科补修课《民航概论》或《民航信息系统概论》，考核合格，学分不计入总学分；</w:t>
      </w:r>
    </w:p>
    <w:p w:rsidR="0053092B" w:rsidRDefault="0053092B" w:rsidP="0053092B">
      <w:pPr>
        <w:rPr>
          <w:rFonts w:ascii="宋体" w:hAnsi="宋体"/>
          <w:szCs w:val="21"/>
        </w:rPr>
      </w:pPr>
      <w:r>
        <w:rPr>
          <w:rFonts w:ascii="宋体" w:hAnsi="宋体" w:hint="eastAsia"/>
          <w:szCs w:val="21"/>
        </w:rPr>
        <w:t>2.研究生必须在本科期间已修三门以上计算机本科专业学科预备课，且考试成绩合格，否则入学后须在导师指导下补修，学科预备课不记学分，但需通过补修课程的考核，考试成绩记入成绩单。此项将纳入学生毕业论文答辩资格审核内容；</w:t>
      </w:r>
    </w:p>
    <w:p w:rsidR="002901AD" w:rsidRDefault="0053092B" w:rsidP="0053092B">
      <w:pPr>
        <w:rPr>
          <w:rFonts w:ascii="宋体" w:hAnsi="宋体"/>
          <w:szCs w:val="21"/>
        </w:rPr>
      </w:pPr>
      <w:r>
        <w:rPr>
          <w:rFonts w:ascii="宋体" w:hAnsi="宋体" w:hint="eastAsia"/>
          <w:szCs w:val="21"/>
        </w:rPr>
        <w:t>3.计算机本科专业的学科预备课程如下：</w:t>
      </w:r>
    </w:p>
    <w:p w:rsidR="002901AD" w:rsidRDefault="0053092B" w:rsidP="0053092B">
      <w:pPr>
        <w:rPr>
          <w:rFonts w:ascii="宋体" w:hAnsi="宋体"/>
          <w:szCs w:val="21"/>
        </w:rPr>
      </w:pPr>
      <w:r>
        <w:rPr>
          <w:rFonts w:ascii="宋体" w:hAnsi="宋体" w:hint="eastAsia"/>
          <w:szCs w:val="21"/>
        </w:rPr>
        <w:t>（1）面向对象程序设计；（2）离散数学；（3）算法与数据结构；（4）计算机组成原理；（5）计算机体系结构；（6）接口技术及应用；（7）编译原理；（8）操作系统；（9）计算机网络；（10）数据库系统原理。</w:t>
      </w:r>
    </w:p>
    <w:bookmarkEnd w:id="9"/>
    <w:p w:rsidR="002901AD" w:rsidRDefault="002901AD">
      <w:pPr>
        <w:spacing w:line="360" w:lineRule="auto"/>
        <w:rPr>
          <w:rFonts w:ascii="宋体" w:hAnsi="宋体"/>
          <w:szCs w:val="21"/>
        </w:rPr>
      </w:pPr>
    </w:p>
    <w:p w:rsidR="002901AD" w:rsidRDefault="0053092B">
      <w:pPr>
        <w:spacing w:line="360" w:lineRule="auto"/>
        <w:rPr>
          <w:rFonts w:ascii="黑体" w:eastAsia="黑体" w:hAnsi="黑体"/>
          <w:sz w:val="30"/>
          <w:szCs w:val="30"/>
        </w:rPr>
      </w:pPr>
      <w:r>
        <w:rPr>
          <w:rFonts w:ascii="黑体" w:eastAsia="黑体" w:hAnsi="黑体" w:hint="eastAsia"/>
          <w:sz w:val="30"/>
          <w:szCs w:val="30"/>
        </w:rPr>
        <w:t>六、必修环节要求</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hint="eastAsia"/>
          <w:sz w:val="28"/>
          <w:szCs w:val="28"/>
        </w:rPr>
        <w:t>1.</w:t>
      </w:r>
      <w:r w:rsidR="00953EB4">
        <w:rPr>
          <w:rFonts w:ascii="宋体" w:hAnsi="宋体" w:hint="eastAsia"/>
          <w:sz w:val="28"/>
          <w:szCs w:val="28"/>
        </w:rPr>
        <w:t>文献阅读与选题：要求阅读</w:t>
      </w:r>
      <w:r w:rsidRPr="0053092B">
        <w:rPr>
          <w:rFonts w:ascii="宋体" w:hAnsi="宋体" w:hint="eastAsia"/>
          <w:sz w:val="28"/>
          <w:szCs w:val="28"/>
        </w:rPr>
        <w:t>文献不少于</w:t>
      </w:r>
      <w:r w:rsidR="00953EB4">
        <w:rPr>
          <w:rFonts w:ascii="宋体" w:hAnsi="宋体" w:hint="eastAsia"/>
          <w:sz w:val="28"/>
          <w:szCs w:val="28"/>
        </w:rPr>
        <w:t>3</w:t>
      </w:r>
      <w:r w:rsidRPr="0053092B">
        <w:rPr>
          <w:rFonts w:ascii="宋体" w:hAnsi="宋体" w:hint="eastAsia"/>
          <w:sz w:val="28"/>
          <w:szCs w:val="28"/>
        </w:rPr>
        <w:t>0篇，</w:t>
      </w:r>
      <w:r w:rsidR="00953EB4">
        <w:rPr>
          <w:rFonts w:ascii="宋体" w:hAnsi="宋体" w:hint="eastAsia"/>
          <w:sz w:val="28"/>
          <w:szCs w:val="28"/>
        </w:rPr>
        <w:t>其中</w:t>
      </w:r>
      <w:r w:rsidRPr="0053092B">
        <w:rPr>
          <w:rFonts w:ascii="宋体" w:hAnsi="宋体" w:hint="eastAsia"/>
          <w:sz w:val="28"/>
          <w:szCs w:val="28"/>
        </w:rPr>
        <w:t>外文文献不少于5篇，并撰写不少于5000字的文献综述与选题报告，经考核合格取得1学分；</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hint="eastAsia"/>
          <w:sz w:val="28"/>
          <w:szCs w:val="28"/>
        </w:rPr>
        <w:t>2.学术活动：参加国内外公开举办的学术会议</w:t>
      </w:r>
      <w:r w:rsidR="00953EB4">
        <w:rPr>
          <w:rFonts w:ascii="宋体" w:hAnsi="宋体" w:hint="eastAsia"/>
          <w:sz w:val="28"/>
          <w:szCs w:val="28"/>
        </w:rPr>
        <w:t>、学术报告</w:t>
      </w:r>
      <w:r w:rsidRPr="0053092B">
        <w:rPr>
          <w:rFonts w:ascii="宋体" w:hAnsi="宋体" w:hint="eastAsia"/>
          <w:sz w:val="28"/>
          <w:szCs w:val="28"/>
        </w:rPr>
        <w:t>至少</w:t>
      </w:r>
      <w:r w:rsidR="00953EB4">
        <w:rPr>
          <w:rFonts w:ascii="宋体" w:hAnsi="宋体" w:hint="eastAsia"/>
          <w:sz w:val="28"/>
          <w:szCs w:val="28"/>
        </w:rPr>
        <w:t>6</w:t>
      </w:r>
      <w:r w:rsidRPr="0053092B">
        <w:rPr>
          <w:rFonts w:ascii="宋体" w:hAnsi="宋体" w:hint="eastAsia"/>
          <w:sz w:val="28"/>
          <w:szCs w:val="28"/>
        </w:rPr>
        <w:t>次，要有参加会议记录，符合要求的取得1学分；</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hint="eastAsia"/>
          <w:sz w:val="28"/>
          <w:szCs w:val="28"/>
        </w:rPr>
        <w:t>3.科研与社会实践：积极参加科研活动，可通过参加导师所从事的课题研究项目、研究生创新基金项目等培养科研能力；通过到企事业单位等进行实践（实习）完成社会实践，培养实际工作能力。经考核合格取得1学分。</w:t>
      </w:r>
    </w:p>
    <w:p w:rsidR="002901AD" w:rsidRDefault="0053092B">
      <w:pPr>
        <w:spacing w:line="360" w:lineRule="auto"/>
        <w:rPr>
          <w:rFonts w:ascii="黑体" w:eastAsia="黑体" w:hAnsi="黑体"/>
          <w:sz w:val="30"/>
          <w:szCs w:val="30"/>
        </w:rPr>
      </w:pPr>
      <w:r>
        <w:rPr>
          <w:rFonts w:ascii="黑体" w:eastAsia="黑体" w:hAnsi="黑体" w:hint="eastAsia"/>
          <w:sz w:val="30"/>
          <w:szCs w:val="30"/>
        </w:rPr>
        <w:lastRenderedPageBreak/>
        <w:t>七、学位论文</w:t>
      </w:r>
    </w:p>
    <w:p w:rsidR="002901AD" w:rsidRPr="0053092B" w:rsidRDefault="0053092B" w:rsidP="0053092B">
      <w:pPr>
        <w:spacing w:line="360" w:lineRule="auto"/>
        <w:ind w:firstLineChars="200" w:firstLine="560"/>
        <w:rPr>
          <w:rFonts w:ascii="宋体" w:hAnsi="宋体"/>
          <w:sz w:val="28"/>
          <w:szCs w:val="28"/>
        </w:rPr>
      </w:pPr>
      <w:r w:rsidRPr="0053092B">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sidRPr="0053092B">
        <w:rPr>
          <w:rFonts w:ascii="宋体" w:hAnsi="宋体" w:hint="eastAsia"/>
          <w:sz w:val="28"/>
          <w:szCs w:val="28"/>
        </w:rPr>
        <w:t>学术硕士研究生</w:t>
      </w:r>
      <w:r w:rsidRPr="0053092B">
        <w:rPr>
          <w:rFonts w:ascii="宋体" w:hAnsi="宋体"/>
          <w:sz w:val="28"/>
          <w:szCs w:val="28"/>
        </w:rPr>
        <w:t>培养目标和学位要求所规定的各项要求，具体要求</w:t>
      </w:r>
      <w:r w:rsidRPr="0053092B">
        <w:rPr>
          <w:rFonts w:ascii="宋体" w:hAnsi="宋体" w:hint="eastAsia"/>
          <w:sz w:val="28"/>
          <w:szCs w:val="28"/>
        </w:rPr>
        <w:t>按照学校全日制学术硕士研究生学位论文标准及</w:t>
      </w:r>
      <w:r w:rsidRPr="0053092B">
        <w:rPr>
          <w:rFonts w:ascii="宋体" w:hAnsi="宋体"/>
          <w:sz w:val="28"/>
          <w:szCs w:val="28"/>
        </w:rPr>
        <w:t>学位论文撰写规范等</w:t>
      </w:r>
      <w:r w:rsidRPr="0053092B">
        <w:rPr>
          <w:rFonts w:ascii="宋体" w:hAnsi="宋体" w:hint="eastAsia"/>
          <w:sz w:val="28"/>
          <w:szCs w:val="28"/>
        </w:rPr>
        <w:t>有关</w:t>
      </w:r>
      <w:r w:rsidRPr="0053092B">
        <w:rPr>
          <w:rFonts w:ascii="宋体" w:hAnsi="宋体"/>
          <w:sz w:val="28"/>
          <w:szCs w:val="28"/>
        </w:rPr>
        <w:t>文件</w:t>
      </w:r>
      <w:r w:rsidRPr="0053092B">
        <w:rPr>
          <w:rFonts w:ascii="宋体" w:hAnsi="宋体" w:hint="eastAsia"/>
          <w:sz w:val="28"/>
          <w:szCs w:val="28"/>
        </w:rPr>
        <w:t>的规定执行</w:t>
      </w:r>
      <w:r w:rsidRPr="0053092B">
        <w:rPr>
          <w:rFonts w:ascii="宋体" w:hAnsi="宋体"/>
          <w:sz w:val="28"/>
          <w:szCs w:val="28"/>
        </w:rPr>
        <w:t>。</w:t>
      </w:r>
      <w:r w:rsidRPr="0053092B">
        <w:rPr>
          <w:rFonts w:ascii="宋体" w:hAnsi="宋体" w:hint="eastAsia"/>
          <w:sz w:val="28"/>
          <w:szCs w:val="28"/>
        </w:rPr>
        <w:t>学位论文工作时间一般不少于1年。</w:t>
      </w:r>
    </w:p>
    <w:sectPr w:rsidR="002901AD" w:rsidRPr="0053092B" w:rsidSect="002901AD">
      <w:pgSz w:w="11906" w:h="16838"/>
      <w:pgMar w:top="1361" w:right="1701" w:bottom="1361" w:left="1701"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377E"/>
    <w:rsid w:val="0000186C"/>
    <w:rsid w:val="00026C25"/>
    <w:rsid w:val="000351D8"/>
    <w:rsid w:val="00056214"/>
    <w:rsid w:val="000837BB"/>
    <w:rsid w:val="000C4295"/>
    <w:rsid w:val="001016E2"/>
    <w:rsid w:val="00120061"/>
    <w:rsid w:val="00136F70"/>
    <w:rsid w:val="0014474E"/>
    <w:rsid w:val="0015654F"/>
    <w:rsid w:val="001662AA"/>
    <w:rsid w:val="00190A24"/>
    <w:rsid w:val="00197F74"/>
    <w:rsid w:val="001A5575"/>
    <w:rsid w:val="001C5E34"/>
    <w:rsid w:val="001E1012"/>
    <w:rsid w:val="00202C6F"/>
    <w:rsid w:val="0023098A"/>
    <w:rsid w:val="00242DF8"/>
    <w:rsid w:val="00245752"/>
    <w:rsid w:val="002901AD"/>
    <w:rsid w:val="00291DA1"/>
    <w:rsid w:val="002C0E72"/>
    <w:rsid w:val="003103E9"/>
    <w:rsid w:val="00310BF5"/>
    <w:rsid w:val="003906F5"/>
    <w:rsid w:val="003D353B"/>
    <w:rsid w:val="004422D5"/>
    <w:rsid w:val="0044770A"/>
    <w:rsid w:val="00454DD0"/>
    <w:rsid w:val="0046017E"/>
    <w:rsid w:val="004679BB"/>
    <w:rsid w:val="004700E4"/>
    <w:rsid w:val="004817FE"/>
    <w:rsid w:val="00515C80"/>
    <w:rsid w:val="0053092B"/>
    <w:rsid w:val="00564D31"/>
    <w:rsid w:val="005C31D6"/>
    <w:rsid w:val="005E1C6E"/>
    <w:rsid w:val="006008DB"/>
    <w:rsid w:val="006157D2"/>
    <w:rsid w:val="00632300"/>
    <w:rsid w:val="00633D78"/>
    <w:rsid w:val="0063544E"/>
    <w:rsid w:val="00685C55"/>
    <w:rsid w:val="006C3FB4"/>
    <w:rsid w:val="006F03F3"/>
    <w:rsid w:val="007067F8"/>
    <w:rsid w:val="00715722"/>
    <w:rsid w:val="00733664"/>
    <w:rsid w:val="007A0294"/>
    <w:rsid w:val="007A14D8"/>
    <w:rsid w:val="007C3E86"/>
    <w:rsid w:val="007D79E3"/>
    <w:rsid w:val="00850B69"/>
    <w:rsid w:val="0085377E"/>
    <w:rsid w:val="008712FD"/>
    <w:rsid w:val="008A31D2"/>
    <w:rsid w:val="008B7CA8"/>
    <w:rsid w:val="008D44D5"/>
    <w:rsid w:val="008D5997"/>
    <w:rsid w:val="00916549"/>
    <w:rsid w:val="00933C30"/>
    <w:rsid w:val="00953EB4"/>
    <w:rsid w:val="0096066D"/>
    <w:rsid w:val="00962960"/>
    <w:rsid w:val="00966A5B"/>
    <w:rsid w:val="009701A7"/>
    <w:rsid w:val="009A199A"/>
    <w:rsid w:val="00B35B86"/>
    <w:rsid w:val="00B64E63"/>
    <w:rsid w:val="00B67782"/>
    <w:rsid w:val="00BB2CAF"/>
    <w:rsid w:val="00BC1489"/>
    <w:rsid w:val="00BD2D74"/>
    <w:rsid w:val="00C064BB"/>
    <w:rsid w:val="00C21BD0"/>
    <w:rsid w:val="00C418CC"/>
    <w:rsid w:val="00C46718"/>
    <w:rsid w:val="00C93C60"/>
    <w:rsid w:val="00CA2169"/>
    <w:rsid w:val="00CA5FE6"/>
    <w:rsid w:val="00CB3F2B"/>
    <w:rsid w:val="00D23BEC"/>
    <w:rsid w:val="00D315E0"/>
    <w:rsid w:val="00D45C08"/>
    <w:rsid w:val="00D70ED6"/>
    <w:rsid w:val="00DB2C27"/>
    <w:rsid w:val="00DB309D"/>
    <w:rsid w:val="00DB75B1"/>
    <w:rsid w:val="00E140FA"/>
    <w:rsid w:val="00E25EB3"/>
    <w:rsid w:val="00E53829"/>
    <w:rsid w:val="00E60A00"/>
    <w:rsid w:val="00E76C8B"/>
    <w:rsid w:val="00E922C0"/>
    <w:rsid w:val="00E95C3E"/>
    <w:rsid w:val="00EA28D3"/>
    <w:rsid w:val="00EB12AF"/>
    <w:rsid w:val="00EF2C0D"/>
    <w:rsid w:val="00F11084"/>
    <w:rsid w:val="00F331CF"/>
    <w:rsid w:val="00F427EB"/>
    <w:rsid w:val="00F75C26"/>
    <w:rsid w:val="00FD3FCD"/>
    <w:rsid w:val="00FE1960"/>
    <w:rsid w:val="00FE6B8E"/>
    <w:rsid w:val="08D00290"/>
    <w:rsid w:val="14130C73"/>
    <w:rsid w:val="1BFC32CB"/>
    <w:rsid w:val="1E2D3CAF"/>
    <w:rsid w:val="289D3581"/>
    <w:rsid w:val="291B0FAB"/>
    <w:rsid w:val="2A4347E6"/>
    <w:rsid w:val="2CC6129C"/>
    <w:rsid w:val="2F2C7EAA"/>
    <w:rsid w:val="2F4856EB"/>
    <w:rsid w:val="32464AF6"/>
    <w:rsid w:val="357E3138"/>
    <w:rsid w:val="37847293"/>
    <w:rsid w:val="39436509"/>
    <w:rsid w:val="3A32203A"/>
    <w:rsid w:val="447C5AB1"/>
    <w:rsid w:val="457267AD"/>
    <w:rsid w:val="4E3A6FED"/>
    <w:rsid w:val="526B2170"/>
    <w:rsid w:val="62CA12DA"/>
    <w:rsid w:val="645022F4"/>
    <w:rsid w:val="64FB4D7E"/>
    <w:rsid w:val="6A2665D1"/>
    <w:rsid w:val="6EEC5F46"/>
    <w:rsid w:val="7A116CE7"/>
    <w:rsid w:val="7FBD70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1AD"/>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2901AD"/>
    <w:rPr>
      <w:b/>
      <w:bCs/>
    </w:rPr>
  </w:style>
  <w:style w:type="paragraph" w:styleId="a4">
    <w:name w:val="annotation text"/>
    <w:basedOn w:val="a"/>
    <w:link w:val="Char0"/>
    <w:uiPriority w:val="99"/>
    <w:unhideWhenUsed/>
    <w:rsid w:val="002901AD"/>
    <w:pPr>
      <w:jc w:val="left"/>
    </w:pPr>
  </w:style>
  <w:style w:type="paragraph" w:styleId="a5">
    <w:name w:val="Balloon Text"/>
    <w:basedOn w:val="a"/>
    <w:link w:val="Char1"/>
    <w:uiPriority w:val="99"/>
    <w:unhideWhenUsed/>
    <w:rsid w:val="002901AD"/>
    <w:rPr>
      <w:sz w:val="18"/>
      <w:szCs w:val="18"/>
    </w:rPr>
  </w:style>
  <w:style w:type="character" w:styleId="a6">
    <w:name w:val="annotation reference"/>
    <w:basedOn w:val="a0"/>
    <w:uiPriority w:val="99"/>
    <w:unhideWhenUsed/>
    <w:rsid w:val="002901AD"/>
    <w:rPr>
      <w:sz w:val="21"/>
      <w:szCs w:val="21"/>
    </w:rPr>
  </w:style>
  <w:style w:type="paragraph" w:customStyle="1" w:styleId="Default">
    <w:name w:val="Default"/>
    <w:qFormat/>
    <w:rsid w:val="002901AD"/>
    <w:pPr>
      <w:widowControl w:val="0"/>
      <w:autoSpaceDE w:val="0"/>
      <w:autoSpaceDN w:val="0"/>
      <w:adjustRightInd w:val="0"/>
    </w:pPr>
    <w:rPr>
      <w:rFonts w:ascii="宋体" w:hAnsi="宋体" w:cs="宋体"/>
      <w:color w:val="000000"/>
      <w:sz w:val="24"/>
      <w:szCs w:val="24"/>
    </w:rPr>
  </w:style>
  <w:style w:type="character" w:customStyle="1" w:styleId="Char1">
    <w:name w:val="批注框文本 Char"/>
    <w:basedOn w:val="a0"/>
    <w:link w:val="a5"/>
    <w:uiPriority w:val="99"/>
    <w:semiHidden/>
    <w:rsid w:val="002901AD"/>
    <w:rPr>
      <w:rFonts w:ascii="Calibri" w:eastAsia="宋体" w:hAnsi="Calibri" w:cs="Times New Roman"/>
      <w:kern w:val="2"/>
      <w:sz w:val="18"/>
      <w:szCs w:val="18"/>
    </w:rPr>
  </w:style>
  <w:style w:type="character" w:customStyle="1" w:styleId="Char0">
    <w:name w:val="批注文字 Char"/>
    <w:basedOn w:val="a0"/>
    <w:link w:val="a4"/>
    <w:uiPriority w:val="99"/>
    <w:semiHidden/>
    <w:rsid w:val="002901AD"/>
    <w:rPr>
      <w:rFonts w:ascii="Calibri" w:eastAsia="宋体" w:hAnsi="Calibri" w:cs="Times New Roman"/>
      <w:kern w:val="2"/>
      <w:sz w:val="21"/>
      <w:szCs w:val="22"/>
    </w:rPr>
  </w:style>
  <w:style w:type="character" w:customStyle="1" w:styleId="Char">
    <w:name w:val="批注主题 Char"/>
    <w:basedOn w:val="Char0"/>
    <w:link w:val="a3"/>
    <w:uiPriority w:val="99"/>
    <w:semiHidden/>
    <w:rsid w:val="002901AD"/>
    <w:rPr>
      <w:rFonts w:ascii="Calibri" w:eastAsia="宋体" w:hAnsi="Calibri" w:cs="Times New Roman"/>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550</Words>
  <Characters>3136</Characters>
  <Application>Microsoft Office Word</Application>
  <DocSecurity>0</DocSecurity>
  <Lines>26</Lines>
  <Paragraphs>7</Paragraphs>
  <ScaleCrop>false</ScaleCrop>
  <Company>微软中国</Company>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83</cp:revision>
  <dcterms:created xsi:type="dcterms:W3CDTF">2016-06-30T08:49:00Z</dcterms:created>
  <dcterms:modified xsi:type="dcterms:W3CDTF">2016-07-19T01:43:00Z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