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C409F" w:rsidRDefault="009C409F">
      <w:pPr>
        <w:widowControl/>
        <w:spacing w:after="120" w:line="360" w:lineRule="auto"/>
        <w:jc w:val="center"/>
        <w:rPr>
          <w:rFonts w:ascii="黑体" w:eastAsia="黑体" w:hAnsi="黑体"/>
          <w:color w:val="000000"/>
          <w:sz w:val="52"/>
          <w:szCs w:val="52"/>
        </w:rPr>
      </w:pPr>
    </w:p>
    <w:p w:rsidR="009C409F" w:rsidRDefault="00544CD7">
      <w:pPr>
        <w:widowControl/>
        <w:spacing w:after="120" w:line="360" w:lineRule="auto"/>
        <w:jc w:val="center"/>
        <w:rPr>
          <w:rFonts w:ascii="Times New Roman" w:eastAsia="黑体" w:hAnsi="Times New Roman" w:cs="Times New Roman"/>
          <w:color w:val="000000"/>
          <w:sz w:val="52"/>
          <w:szCs w:val="52"/>
        </w:rPr>
      </w:pPr>
      <w:r>
        <w:rPr>
          <w:rFonts w:ascii="黑体" w:eastAsia="黑体" w:hAnsi="黑体" w:hint="eastAsia"/>
          <w:color w:val="000000"/>
          <w:sz w:val="52"/>
          <w:szCs w:val="52"/>
        </w:rPr>
        <w:t>中国</w:t>
      </w:r>
      <w:r>
        <w:rPr>
          <w:rFonts w:ascii="黑体" w:eastAsia="黑体" w:hAnsi="黑体"/>
          <w:color w:val="000000"/>
          <w:sz w:val="52"/>
          <w:szCs w:val="52"/>
        </w:rPr>
        <w:t>民航大学本专科</w:t>
      </w:r>
      <w:r>
        <w:rPr>
          <w:rFonts w:ascii="黑体" w:eastAsia="黑体" w:hAnsi="黑体" w:hint="eastAsia"/>
          <w:color w:val="000000"/>
          <w:sz w:val="52"/>
          <w:szCs w:val="52"/>
        </w:rPr>
        <w:t>招生</w:t>
      </w:r>
      <w:r>
        <w:rPr>
          <w:rFonts w:ascii="黑体" w:eastAsia="黑体" w:hAnsi="黑体"/>
          <w:color w:val="000000"/>
          <w:sz w:val="52"/>
          <w:szCs w:val="52"/>
        </w:rPr>
        <w:t>报考指南</w:t>
      </w:r>
    </w:p>
    <w:p w:rsidR="009C409F" w:rsidRDefault="009C409F">
      <w:pPr>
        <w:widowControl/>
        <w:spacing w:after="120" w:line="360" w:lineRule="auto"/>
        <w:jc w:val="center"/>
        <w:rPr>
          <w:rFonts w:ascii="Times New Roman" w:eastAsia="黑体" w:hAnsi="Times New Roman" w:cs="Times New Roman"/>
          <w:color w:val="000000"/>
          <w:sz w:val="52"/>
          <w:szCs w:val="52"/>
        </w:rPr>
      </w:pPr>
    </w:p>
    <w:p w:rsidR="009C409F" w:rsidRDefault="009C409F">
      <w:pPr>
        <w:widowControl/>
        <w:spacing w:after="120" w:line="360" w:lineRule="auto"/>
        <w:jc w:val="center"/>
        <w:rPr>
          <w:rFonts w:ascii="Times New Roman" w:eastAsia="黑体" w:hAnsi="Times New Roman" w:cs="Times New Roman"/>
          <w:color w:val="000000"/>
          <w:sz w:val="52"/>
          <w:szCs w:val="52"/>
        </w:rPr>
      </w:pPr>
    </w:p>
    <w:p w:rsidR="009C409F" w:rsidRDefault="009C409F">
      <w:pPr>
        <w:widowControl/>
        <w:spacing w:after="120" w:line="360" w:lineRule="auto"/>
        <w:jc w:val="center"/>
        <w:rPr>
          <w:rFonts w:ascii="Times New Roman" w:eastAsia="黑体" w:hAnsi="Times New Roman" w:cs="Times New Roman"/>
          <w:color w:val="000000"/>
          <w:sz w:val="52"/>
          <w:szCs w:val="52"/>
        </w:rPr>
      </w:pPr>
    </w:p>
    <w:p w:rsidR="009C409F" w:rsidRDefault="00544CD7">
      <w:pPr>
        <w:ind w:firstLineChars="200" w:firstLine="420"/>
        <w:jc w:val="center"/>
      </w:pPr>
      <w:r>
        <w:rPr>
          <w:noProof/>
        </w:rPr>
        <w:drawing>
          <wp:inline distT="0" distB="0" distL="0" distR="0">
            <wp:extent cx="2105025" cy="1933575"/>
            <wp:effectExtent l="0" t="0" r="9525" b="9525"/>
            <wp:docPr id="18441" name="图片 18441" descr="C:\Users\CAUC-Z~1\AppData\Local\Temp\ksohtml2676\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1" name="图片 18441" descr="C:\Users\CAUC-Z~1\AppData\Local\Temp\ksohtml2676\wps1.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105025" cy="1933575"/>
                    </a:xfrm>
                    <a:prstGeom prst="rect">
                      <a:avLst/>
                    </a:prstGeom>
                    <a:noFill/>
                    <a:ln>
                      <a:noFill/>
                    </a:ln>
                  </pic:spPr>
                </pic:pic>
              </a:graphicData>
            </a:graphic>
          </wp:inline>
        </w:drawing>
      </w:r>
    </w:p>
    <w:p w:rsidR="009C409F" w:rsidRDefault="009C409F">
      <w:pPr>
        <w:ind w:firstLine="560"/>
        <w:jc w:val="center"/>
      </w:pPr>
    </w:p>
    <w:p w:rsidR="009C409F" w:rsidRDefault="009C409F">
      <w:pPr>
        <w:ind w:firstLine="560"/>
        <w:jc w:val="center"/>
      </w:pPr>
    </w:p>
    <w:p w:rsidR="009C409F" w:rsidRDefault="009C409F">
      <w:pPr>
        <w:ind w:firstLine="560"/>
        <w:jc w:val="center"/>
      </w:pPr>
    </w:p>
    <w:p w:rsidR="009C409F" w:rsidRDefault="009C409F">
      <w:pPr>
        <w:ind w:firstLine="560"/>
        <w:jc w:val="center"/>
      </w:pPr>
    </w:p>
    <w:p w:rsidR="009C409F" w:rsidRDefault="009C409F">
      <w:pPr>
        <w:ind w:firstLine="560"/>
        <w:jc w:val="center"/>
      </w:pPr>
    </w:p>
    <w:p w:rsidR="009C409F" w:rsidRDefault="009C409F">
      <w:pPr>
        <w:ind w:firstLine="560"/>
        <w:jc w:val="center"/>
      </w:pPr>
    </w:p>
    <w:p w:rsidR="009C409F" w:rsidRDefault="009C409F">
      <w:pPr>
        <w:ind w:firstLine="560"/>
        <w:jc w:val="center"/>
      </w:pPr>
    </w:p>
    <w:p w:rsidR="009C409F" w:rsidRDefault="009C409F">
      <w:pPr>
        <w:ind w:firstLine="560"/>
        <w:jc w:val="center"/>
      </w:pPr>
    </w:p>
    <w:p w:rsidR="009C409F" w:rsidRDefault="009C409F">
      <w:pPr>
        <w:ind w:firstLine="560"/>
        <w:jc w:val="center"/>
      </w:pPr>
    </w:p>
    <w:p w:rsidR="009C409F" w:rsidRDefault="00544CD7">
      <w:pPr>
        <w:ind w:firstLine="560"/>
        <w:jc w:val="center"/>
        <w:rPr>
          <w:sz w:val="28"/>
          <w:szCs w:val="28"/>
        </w:rPr>
      </w:pPr>
      <w:r>
        <w:rPr>
          <w:rFonts w:ascii="宋体" w:hAnsi="宋体" w:hint="eastAsia"/>
          <w:sz w:val="28"/>
          <w:szCs w:val="28"/>
        </w:rPr>
        <w:t>中国</w:t>
      </w:r>
      <w:r>
        <w:rPr>
          <w:rFonts w:ascii="宋体" w:hAnsi="宋体"/>
          <w:sz w:val="28"/>
          <w:szCs w:val="28"/>
        </w:rPr>
        <w:t>民航大学招生办</w:t>
      </w:r>
    </w:p>
    <w:p w:rsidR="009C409F" w:rsidRDefault="00544CD7">
      <w:pPr>
        <w:ind w:firstLine="560"/>
        <w:jc w:val="center"/>
        <w:rPr>
          <w:sz w:val="28"/>
          <w:szCs w:val="28"/>
        </w:rPr>
      </w:pPr>
      <w:r>
        <w:rPr>
          <w:rFonts w:ascii="宋体" w:hAnsi="宋体" w:hint="eastAsia"/>
          <w:sz w:val="28"/>
          <w:szCs w:val="28"/>
        </w:rPr>
        <w:t>二</w:t>
      </w:r>
      <w:r>
        <w:rPr>
          <w:rFonts w:ascii="宋体" w:hAnsi="宋体"/>
          <w:sz w:val="28"/>
          <w:szCs w:val="28"/>
        </w:rPr>
        <w:t>〇一</w:t>
      </w:r>
      <w:r>
        <w:rPr>
          <w:rFonts w:ascii="宋体" w:hAnsi="宋体" w:hint="eastAsia"/>
          <w:sz w:val="28"/>
          <w:szCs w:val="28"/>
        </w:rPr>
        <w:t>九</w:t>
      </w:r>
      <w:r>
        <w:rPr>
          <w:rFonts w:ascii="宋体" w:hAnsi="宋体"/>
          <w:sz w:val="28"/>
          <w:szCs w:val="28"/>
        </w:rPr>
        <w:t>年</w:t>
      </w:r>
      <w:r>
        <w:rPr>
          <w:rFonts w:ascii="宋体" w:hAnsi="宋体" w:hint="eastAsia"/>
          <w:sz w:val="28"/>
          <w:szCs w:val="28"/>
        </w:rPr>
        <w:t>三</w:t>
      </w:r>
      <w:r>
        <w:rPr>
          <w:rFonts w:ascii="宋体" w:hAnsi="宋体"/>
          <w:sz w:val="28"/>
          <w:szCs w:val="28"/>
        </w:rPr>
        <w:t>月</w:t>
      </w:r>
      <w:r>
        <w:rPr>
          <w:sz w:val="28"/>
          <w:szCs w:val="28"/>
        </w:rPr>
        <w:br w:type="page"/>
      </w:r>
    </w:p>
    <w:p w:rsidR="009C409F" w:rsidRDefault="00544CD7">
      <w:pPr>
        <w:pStyle w:val="1"/>
        <w:rPr>
          <w:rFonts w:ascii="宋体" w:eastAsia="宋体" w:hAnsi="宋体" w:cs="Times New Roman"/>
          <w:sz w:val="36"/>
        </w:rPr>
      </w:pPr>
      <w:bookmarkStart w:id="0" w:name="_Toc3901012"/>
      <w:r>
        <w:rPr>
          <w:rFonts w:hint="eastAsia"/>
        </w:rPr>
        <w:lastRenderedPageBreak/>
        <w:t>空中交通管理学院</w:t>
      </w:r>
      <w:bookmarkEnd w:id="0"/>
    </w:p>
    <w:p w:rsidR="00962E4D" w:rsidRPr="00962E4D" w:rsidRDefault="00962E4D" w:rsidP="00962E4D">
      <w:pPr>
        <w:spacing w:line="360" w:lineRule="auto"/>
        <w:ind w:firstLineChars="200" w:firstLine="480"/>
        <w:rPr>
          <w:rFonts w:ascii="宋体" w:eastAsia="宋体" w:hAnsi="宋体" w:cs="Times New Roman"/>
          <w:sz w:val="24"/>
        </w:rPr>
      </w:pPr>
      <w:r w:rsidRPr="00962E4D">
        <w:rPr>
          <w:rFonts w:ascii="宋体" w:eastAsia="宋体" w:hAnsi="宋体" w:cs="Times New Roman" w:hint="eastAsia"/>
          <w:sz w:val="24"/>
        </w:rPr>
        <w:t>空中交通管理学院（简称空管学院）秉承中国民航大学“立足民航、服务社会、面向世界”的办学指导思想和“崇尚严实，致能致用”的教育理念，围绕“培养基础扎实，知识面宽，作风严实，实践能力强，具有创新精神的应用型高级工程技术和管理人才”的目标定位，采取多种举措，深化教育教学改革，全面推进素质教育，构建和完善充满活力的创新人才培养体系。</w:t>
      </w:r>
    </w:p>
    <w:p w:rsidR="009C409F" w:rsidRDefault="00962E4D" w:rsidP="00A266C0">
      <w:pPr>
        <w:spacing w:line="360" w:lineRule="auto"/>
        <w:ind w:firstLineChars="200" w:firstLine="480"/>
        <w:rPr>
          <w:rFonts w:ascii="宋体" w:eastAsia="宋体" w:hAnsi="宋体" w:cs="Times New Roman"/>
          <w:sz w:val="24"/>
        </w:rPr>
      </w:pPr>
      <w:r w:rsidRPr="00962E4D">
        <w:rPr>
          <w:rFonts w:ascii="宋体" w:eastAsia="宋体" w:hAnsi="宋体" w:cs="Times New Roman" w:hint="eastAsia"/>
          <w:sz w:val="24"/>
        </w:rPr>
        <w:t>空管学院</w:t>
      </w:r>
      <w:r w:rsidR="00AE0434">
        <w:rPr>
          <w:rFonts w:ascii="宋体" w:eastAsia="宋体" w:hAnsi="宋体" w:cs="Times New Roman" w:hint="eastAsia"/>
          <w:sz w:val="24"/>
        </w:rPr>
        <w:t>下设应用气象学、</w:t>
      </w:r>
      <w:r w:rsidRPr="00962E4D">
        <w:rPr>
          <w:rFonts w:ascii="宋体" w:eastAsia="宋体" w:hAnsi="宋体" w:cs="Times New Roman" w:hint="eastAsia"/>
          <w:sz w:val="24"/>
        </w:rPr>
        <w:t>交通运输</w:t>
      </w:r>
      <w:r w:rsidR="00AE0434">
        <w:rPr>
          <w:rFonts w:ascii="宋体" w:eastAsia="宋体" w:hAnsi="宋体" w:cs="Times New Roman" w:hint="eastAsia"/>
          <w:sz w:val="24"/>
        </w:rPr>
        <w:t>、交通管理三个</w:t>
      </w:r>
      <w:r w:rsidRPr="00962E4D">
        <w:rPr>
          <w:rFonts w:ascii="宋体" w:eastAsia="宋体" w:hAnsi="宋体" w:cs="Times New Roman" w:hint="eastAsia"/>
          <w:sz w:val="24"/>
        </w:rPr>
        <w:t>专业</w:t>
      </w:r>
      <w:r w:rsidR="00AE0434">
        <w:rPr>
          <w:rFonts w:ascii="宋体" w:eastAsia="宋体" w:hAnsi="宋体" w:cs="Times New Roman" w:hint="eastAsia"/>
          <w:sz w:val="24"/>
        </w:rPr>
        <w:t>。</w:t>
      </w:r>
      <w:r w:rsidRPr="00962E4D">
        <w:rPr>
          <w:rFonts w:ascii="宋体" w:eastAsia="宋体" w:hAnsi="宋体" w:cs="Times New Roman" w:hint="eastAsia"/>
          <w:sz w:val="24"/>
        </w:rPr>
        <w:t>是我国空管</w:t>
      </w:r>
      <w:r w:rsidR="00AE0434">
        <w:rPr>
          <w:rFonts w:ascii="宋体" w:eastAsia="宋体" w:hAnsi="宋体" w:cs="Times New Roman" w:hint="eastAsia"/>
          <w:sz w:val="24"/>
        </w:rPr>
        <w:t>、飞行签派、航空气象</w:t>
      </w:r>
      <w:r w:rsidRPr="00962E4D">
        <w:rPr>
          <w:rFonts w:ascii="宋体" w:eastAsia="宋体" w:hAnsi="宋体" w:cs="Times New Roman" w:hint="eastAsia"/>
          <w:sz w:val="24"/>
        </w:rPr>
        <w:t>人才培养的发源地和主力军</w:t>
      </w:r>
      <w:r w:rsidR="00AE0434">
        <w:rPr>
          <w:rFonts w:ascii="宋体" w:eastAsia="宋体" w:hAnsi="宋体" w:cs="Times New Roman" w:hint="eastAsia"/>
          <w:sz w:val="24"/>
        </w:rPr>
        <w:t>。</w:t>
      </w:r>
      <w:r w:rsidRPr="00962E4D">
        <w:rPr>
          <w:rFonts w:ascii="宋体" w:eastAsia="宋体" w:hAnsi="宋体" w:cs="Times New Roman" w:hint="eastAsia"/>
          <w:sz w:val="24"/>
        </w:rPr>
        <w:t>生源优秀，行业就业率高</w:t>
      </w:r>
      <w:r w:rsidR="00A266C0">
        <w:rPr>
          <w:rFonts w:ascii="宋体" w:eastAsia="宋体" w:hAnsi="宋体" w:cs="Times New Roman" w:hint="eastAsia"/>
          <w:sz w:val="24"/>
        </w:rPr>
        <w:t>，</w:t>
      </w:r>
      <w:r w:rsidRPr="00962E4D">
        <w:rPr>
          <w:rFonts w:ascii="宋体" w:eastAsia="宋体" w:hAnsi="宋体" w:cs="Times New Roman" w:hint="eastAsia"/>
          <w:sz w:val="24"/>
        </w:rPr>
        <w:t>具有良好的社会声誉</w:t>
      </w:r>
      <w:r w:rsidR="00A266C0">
        <w:rPr>
          <w:rFonts w:ascii="宋体" w:eastAsia="宋体" w:hAnsi="宋体" w:cs="Times New Roman" w:hint="eastAsia"/>
          <w:sz w:val="24"/>
        </w:rPr>
        <w:t>。</w:t>
      </w:r>
    </w:p>
    <w:p w:rsidR="00A266C0" w:rsidRPr="00A266C0" w:rsidRDefault="00DF535B" w:rsidP="00F24022">
      <w:pPr>
        <w:spacing w:line="360" w:lineRule="auto"/>
        <w:rPr>
          <w:rFonts w:ascii="宋体" w:eastAsia="宋体" w:hAnsi="宋体" w:cs="Times New Roman"/>
          <w:sz w:val="24"/>
        </w:rPr>
      </w:pPr>
      <w:r w:rsidRPr="00DF535B">
        <w:rPr>
          <w:rFonts w:ascii="宋体" w:eastAsia="宋体" w:hAnsi="宋体" w:cs="Times New Roman"/>
          <w:noProof/>
          <w:sz w:val="24"/>
        </w:rPr>
        <w:drawing>
          <wp:inline distT="0" distB="0" distL="0" distR="0">
            <wp:extent cx="5162550" cy="3095625"/>
            <wp:effectExtent l="19050" t="0" r="0" b="0"/>
            <wp:docPr id="18433" name="图片 1" descr="D:\ppt\未标题-1_拷贝.jpg"/>
            <wp:cNvGraphicFramePr/>
            <a:graphic xmlns:a="http://schemas.openxmlformats.org/drawingml/2006/main">
              <a:graphicData uri="http://schemas.openxmlformats.org/drawingml/2006/picture">
                <pic:pic xmlns:pic="http://schemas.openxmlformats.org/drawingml/2006/picture">
                  <pic:nvPicPr>
                    <pic:cNvPr id="4" name="Picture 3" descr="D:\ppt\未标题-1_拷贝.jpg"/>
                    <pic:cNvPicPr>
                      <a:picLocks noChangeAspect="1" noChangeArrowheads="1"/>
                    </pic:cNvPicPr>
                  </pic:nvPicPr>
                  <pic:blipFill>
                    <a:blip r:embed="rId10" cstate="print"/>
                    <a:srcRect b="27792"/>
                    <a:stretch>
                      <a:fillRect/>
                    </a:stretch>
                  </pic:blipFill>
                  <pic:spPr bwMode="auto">
                    <a:xfrm>
                      <a:off x="0" y="0"/>
                      <a:ext cx="5162550" cy="3095625"/>
                    </a:xfrm>
                    <a:prstGeom prst="rect">
                      <a:avLst/>
                    </a:prstGeom>
                    <a:noFill/>
                    <a:ln w="9525">
                      <a:noFill/>
                      <a:miter lim="800000"/>
                      <a:headEnd/>
                      <a:tailEnd/>
                    </a:ln>
                  </pic:spPr>
                </pic:pic>
              </a:graphicData>
            </a:graphic>
          </wp:inline>
        </w:drawing>
      </w:r>
    </w:p>
    <w:p w:rsidR="009C409F" w:rsidRDefault="00544CD7">
      <w:pPr>
        <w:pStyle w:val="2"/>
        <w:spacing w:before="120" w:after="120" w:line="415" w:lineRule="auto"/>
        <w:rPr>
          <w:b w:val="0"/>
        </w:rPr>
      </w:pPr>
      <w:bookmarkStart w:id="1" w:name="_Toc3901013"/>
      <w:r>
        <w:rPr>
          <w:rFonts w:hint="eastAsia"/>
        </w:rPr>
        <w:t>应用气象学</w:t>
      </w:r>
      <w:bookmarkEnd w:id="1"/>
    </w:p>
    <w:p w:rsidR="009C409F" w:rsidRDefault="00544CD7">
      <w:pPr>
        <w:widowControl/>
        <w:adjustRightInd w:val="0"/>
        <w:snapToGrid w:val="0"/>
        <w:spacing w:line="480" w:lineRule="exact"/>
        <w:jc w:val="left"/>
        <w:rPr>
          <w:b/>
          <w:bCs/>
        </w:rPr>
      </w:pPr>
      <w:r>
        <w:rPr>
          <w:rFonts w:hint="eastAsia"/>
          <w:b/>
          <w:bCs/>
        </w:rPr>
        <w:t>专业简介</w:t>
      </w:r>
    </w:p>
    <w:p w:rsidR="009C409F" w:rsidRDefault="00544CD7">
      <w:pPr>
        <w:spacing w:line="360" w:lineRule="auto"/>
        <w:ind w:firstLineChars="200" w:firstLine="480"/>
        <w:rPr>
          <w:rFonts w:ascii="宋体" w:eastAsia="宋体" w:hAnsi="宋体" w:cs="Times New Roman"/>
          <w:sz w:val="24"/>
        </w:rPr>
      </w:pPr>
      <w:r>
        <w:rPr>
          <w:rFonts w:ascii="宋体" w:eastAsia="宋体" w:hAnsi="宋体" w:cs="Times New Roman" w:hint="eastAsia"/>
          <w:sz w:val="24"/>
        </w:rPr>
        <w:t>本专业拥有雄厚的师资力量，其中</w:t>
      </w:r>
      <w:r>
        <w:rPr>
          <w:rFonts w:ascii="宋体" w:eastAsia="宋体" w:hAnsi="宋体" w:cs="Times New Roman"/>
          <w:sz w:val="24"/>
        </w:rPr>
        <w:t>23%</w:t>
      </w:r>
      <w:r>
        <w:rPr>
          <w:rFonts w:ascii="宋体" w:eastAsia="宋体" w:hAnsi="宋体" w:cs="Times New Roman" w:hint="eastAsia"/>
          <w:sz w:val="24"/>
        </w:rPr>
        <w:t>的教师拥有副高以上职称，</w:t>
      </w:r>
      <w:r>
        <w:rPr>
          <w:rFonts w:ascii="宋体" w:eastAsia="宋体" w:hAnsi="宋体" w:cs="Times New Roman"/>
          <w:sz w:val="24"/>
        </w:rPr>
        <w:t>46%</w:t>
      </w:r>
      <w:r>
        <w:rPr>
          <w:rFonts w:ascii="宋体" w:eastAsia="宋体" w:hAnsi="宋体" w:cs="Times New Roman" w:hint="eastAsia"/>
          <w:sz w:val="24"/>
        </w:rPr>
        <w:t>的教师有半年以上欧美海外留学，访学经历，师资主要来自北京大学、南京大学、中科院等</w:t>
      </w:r>
      <w:r>
        <w:rPr>
          <w:rFonts w:ascii="宋体" w:eastAsia="宋体" w:hAnsi="宋体" w:cs="Times New Roman"/>
          <w:sz w:val="24"/>
        </w:rPr>
        <w:t>985</w:t>
      </w:r>
      <w:r>
        <w:rPr>
          <w:rFonts w:ascii="宋体" w:eastAsia="宋体" w:hAnsi="宋体" w:cs="Times New Roman" w:hint="eastAsia"/>
          <w:sz w:val="24"/>
        </w:rPr>
        <w:t>以及双一流高校。主持和参与的国家自然科学基金</w:t>
      </w:r>
      <w:r>
        <w:rPr>
          <w:rFonts w:ascii="宋体" w:eastAsia="宋体" w:hAnsi="宋体" w:cs="Times New Roman"/>
          <w:sz w:val="24"/>
        </w:rPr>
        <w:t>3</w:t>
      </w:r>
      <w:r>
        <w:rPr>
          <w:rFonts w:ascii="宋体" w:eastAsia="宋体" w:hAnsi="宋体" w:cs="Times New Roman" w:hint="eastAsia"/>
          <w:sz w:val="24"/>
        </w:rPr>
        <w:t>项，其中重点基金</w:t>
      </w:r>
      <w:r>
        <w:rPr>
          <w:rFonts w:ascii="宋体" w:eastAsia="宋体" w:hAnsi="宋体" w:cs="Times New Roman"/>
          <w:sz w:val="24"/>
        </w:rPr>
        <w:t>2</w:t>
      </w:r>
      <w:r>
        <w:rPr>
          <w:rFonts w:ascii="宋体" w:eastAsia="宋体" w:hAnsi="宋体" w:cs="Times New Roman" w:hint="eastAsia"/>
          <w:sz w:val="24"/>
        </w:rPr>
        <w:t>项，青年基金</w:t>
      </w:r>
      <w:r>
        <w:rPr>
          <w:rFonts w:ascii="宋体" w:eastAsia="宋体" w:hAnsi="宋体" w:cs="Times New Roman"/>
          <w:sz w:val="24"/>
        </w:rPr>
        <w:t>1</w:t>
      </w:r>
      <w:r>
        <w:rPr>
          <w:rFonts w:ascii="宋体" w:eastAsia="宋体" w:hAnsi="宋体" w:cs="Times New Roman" w:hint="eastAsia"/>
          <w:sz w:val="24"/>
        </w:rPr>
        <w:t>项，省部级科研项目</w:t>
      </w:r>
      <w:r>
        <w:rPr>
          <w:rFonts w:ascii="宋体" w:eastAsia="宋体" w:hAnsi="宋体" w:cs="Times New Roman"/>
          <w:sz w:val="24"/>
        </w:rPr>
        <w:t>2</w:t>
      </w:r>
      <w:r>
        <w:rPr>
          <w:rFonts w:ascii="宋体" w:eastAsia="宋体" w:hAnsi="宋体" w:cs="Times New Roman" w:hint="eastAsia"/>
          <w:sz w:val="24"/>
        </w:rPr>
        <w:t xml:space="preserve">项，民航系统内部项目 </w:t>
      </w:r>
      <w:r>
        <w:rPr>
          <w:rFonts w:ascii="宋体" w:eastAsia="宋体" w:hAnsi="宋体" w:cs="Times New Roman"/>
          <w:sz w:val="24"/>
        </w:rPr>
        <w:t>10</w:t>
      </w:r>
      <w:r>
        <w:rPr>
          <w:rFonts w:ascii="宋体" w:eastAsia="宋体" w:hAnsi="宋体" w:cs="Times New Roman" w:hint="eastAsia"/>
          <w:sz w:val="24"/>
        </w:rPr>
        <w:t>余项。</w:t>
      </w:r>
    </w:p>
    <w:p w:rsidR="009C409F" w:rsidRDefault="00544CD7">
      <w:pPr>
        <w:spacing w:line="360" w:lineRule="auto"/>
        <w:ind w:firstLineChars="200" w:firstLine="480"/>
        <w:rPr>
          <w:rFonts w:ascii="宋体" w:eastAsia="宋体" w:hAnsi="宋体" w:cs="Times New Roman"/>
          <w:sz w:val="24"/>
        </w:rPr>
      </w:pPr>
      <w:r>
        <w:rPr>
          <w:rFonts w:ascii="宋体" w:eastAsia="宋体" w:hAnsi="宋体" w:cs="Times New Roman" w:hint="eastAsia"/>
          <w:sz w:val="24"/>
        </w:rPr>
        <w:t>学院拥有航空气象观测场、气象综合实验室、气象台、高性能计算服务站、天气预报平台等实验设备，保障学生实践能力的培养。</w:t>
      </w:r>
    </w:p>
    <w:p w:rsidR="009C409F" w:rsidRDefault="00FC2714">
      <w:pPr>
        <w:widowControl/>
        <w:shd w:val="clear" w:color="auto" w:fill="FFFFFF"/>
        <w:spacing w:line="360" w:lineRule="auto"/>
        <w:jc w:val="left"/>
        <w:rPr>
          <w:rFonts w:ascii="宋体" w:eastAsia="宋体" w:hAnsi="宋体" w:cs="Times New Roman"/>
          <w:sz w:val="24"/>
        </w:rPr>
      </w:pPr>
      <w:r>
        <w:rPr>
          <w:rFonts w:ascii="宋体" w:eastAsia="宋体" w:hAnsi="宋体" w:cs="Times New Roman"/>
          <w:noProof/>
          <w:sz w:val="24"/>
        </w:rPr>
        <w:lastRenderedPageBreak/>
        <w:drawing>
          <wp:anchor distT="0" distB="0" distL="114300" distR="114300" simplePos="0" relativeHeight="251670528" behindDoc="0" locked="0" layoutInCell="1" allowOverlap="1">
            <wp:simplePos x="0" y="0"/>
            <wp:positionH relativeFrom="column">
              <wp:posOffset>123825</wp:posOffset>
            </wp:positionH>
            <wp:positionV relativeFrom="paragraph">
              <wp:posOffset>98425</wp:posOffset>
            </wp:positionV>
            <wp:extent cx="3476625" cy="2600325"/>
            <wp:effectExtent l="19050" t="0" r="9525" b="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76625" cy="2600325"/>
                    </a:xfrm>
                    <a:prstGeom prst="rect">
                      <a:avLst/>
                    </a:prstGeom>
                    <a:noFill/>
                    <a:ln>
                      <a:noFill/>
                    </a:ln>
                  </pic:spPr>
                </pic:pic>
              </a:graphicData>
            </a:graphic>
          </wp:anchor>
        </w:drawing>
      </w:r>
    </w:p>
    <w:p w:rsidR="00017CC6" w:rsidRDefault="00017CC6">
      <w:pPr>
        <w:widowControl/>
        <w:adjustRightInd w:val="0"/>
        <w:snapToGrid w:val="0"/>
        <w:spacing w:line="480" w:lineRule="exact"/>
        <w:jc w:val="left"/>
        <w:rPr>
          <w:rFonts w:ascii="宋体" w:eastAsia="宋体" w:hAnsi="宋体" w:cs="Times New Roman"/>
          <w:sz w:val="24"/>
        </w:rPr>
      </w:pPr>
    </w:p>
    <w:p w:rsidR="00017CC6" w:rsidRDefault="00017CC6">
      <w:pPr>
        <w:widowControl/>
        <w:adjustRightInd w:val="0"/>
        <w:snapToGrid w:val="0"/>
        <w:spacing w:line="480" w:lineRule="exact"/>
        <w:jc w:val="left"/>
        <w:rPr>
          <w:rFonts w:ascii="宋体" w:eastAsia="宋体" w:hAnsi="宋体" w:cs="Times New Roman"/>
          <w:sz w:val="24"/>
        </w:rPr>
      </w:pPr>
    </w:p>
    <w:p w:rsidR="00017CC6" w:rsidRDefault="00017CC6">
      <w:pPr>
        <w:widowControl/>
        <w:adjustRightInd w:val="0"/>
        <w:snapToGrid w:val="0"/>
        <w:spacing w:line="480" w:lineRule="exact"/>
        <w:jc w:val="left"/>
        <w:rPr>
          <w:rFonts w:ascii="宋体" w:eastAsia="宋体" w:hAnsi="宋体" w:cs="Times New Roman"/>
          <w:sz w:val="24"/>
        </w:rPr>
      </w:pPr>
    </w:p>
    <w:p w:rsidR="00017CC6" w:rsidRDefault="00017CC6">
      <w:pPr>
        <w:widowControl/>
        <w:adjustRightInd w:val="0"/>
        <w:snapToGrid w:val="0"/>
        <w:spacing w:line="480" w:lineRule="exact"/>
        <w:jc w:val="left"/>
        <w:rPr>
          <w:rFonts w:ascii="宋体" w:eastAsia="宋体" w:hAnsi="宋体" w:cs="Times New Roman"/>
          <w:sz w:val="24"/>
        </w:rPr>
      </w:pPr>
    </w:p>
    <w:p w:rsidR="00017CC6" w:rsidRDefault="00017CC6">
      <w:pPr>
        <w:widowControl/>
        <w:adjustRightInd w:val="0"/>
        <w:snapToGrid w:val="0"/>
        <w:spacing w:line="480" w:lineRule="exact"/>
        <w:jc w:val="left"/>
        <w:rPr>
          <w:rFonts w:ascii="宋体" w:eastAsia="宋体" w:hAnsi="宋体" w:cs="Times New Roman"/>
          <w:sz w:val="24"/>
        </w:rPr>
      </w:pPr>
    </w:p>
    <w:p w:rsidR="00017CC6" w:rsidRDefault="00017CC6">
      <w:pPr>
        <w:widowControl/>
        <w:adjustRightInd w:val="0"/>
        <w:snapToGrid w:val="0"/>
        <w:spacing w:line="480" w:lineRule="exact"/>
        <w:jc w:val="left"/>
        <w:rPr>
          <w:rFonts w:ascii="宋体" w:eastAsia="宋体" w:hAnsi="宋体" w:cs="Times New Roman"/>
          <w:sz w:val="24"/>
        </w:rPr>
      </w:pPr>
    </w:p>
    <w:p w:rsidR="00017CC6" w:rsidRDefault="00017CC6">
      <w:pPr>
        <w:widowControl/>
        <w:adjustRightInd w:val="0"/>
        <w:snapToGrid w:val="0"/>
        <w:spacing w:line="480" w:lineRule="exact"/>
        <w:jc w:val="left"/>
        <w:rPr>
          <w:rFonts w:ascii="宋体" w:eastAsia="宋体" w:hAnsi="宋体" w:cs="Times New Roman"/>
          <w:sz w:val="24"/>
        </w:rPr>
      </w:pPr>
    </w:p>
    <w:p w:rsidR="00017CC6" w:rsidRDefault="00017CC6">
      <w:pPr>
        <w:widowControl/>
        <w:adjustRightInd w:val="0"/>
        <w:snapToGrid w:val="0"/>
        <w:spacing w:line="480" w:lineRule="exact"/>
        <w:jc w:val="left"/>
        <w:rPr>
          <w:rFonts w:ascii="宋体" w:eastAsia="宋体" w:hAnsi="宋体" w:cs="Times New Roman"/>
          <w:sz w:val="24"/>
        </w:rPr>
      </w:pPr>
    </w:p>
    <w:p w:rsidR="009C409F" w:rsidRDefault="00544CD7">
      <w:pPr>
        <w:widowControl/>
        <w:adjustRightInd w:val="0"/>
        <w:snapToGrid w:val="0"/>
        <w:spacing w:line="480" w:lineRule="exact"/>
        <w:jc w:val="left"/>
        <w:rPr>
          <w:b/>
          <w:bCs/>
        </w:rPr>
      </w:pPr>
      <w:r>
        <w:rPr>
          <w:rFonts w:hint="eastAsia"/>
          <w:b/>
          <w:bCs/>
        </w:rPr>
        <w:t>培养目标</w:t>
      </w:r>
    </w:p>
    <w:p w:rsidR="009C409F" w:rsidRDefault="00544CD7">
      <w:pPr>
        <w:spacing w:line="360" w:lineRule="auto"/>
        <w:ind w:firstLineChars="200" w:firstLine="480"/>
        <w:rPr>
          <w:rFonts w:ascii="宋体" w:eastAsia="宋体" w:hAnsi="宋体" w:cs="Times New Roman"/>
          <w:sz w:val="24"/>
        </w:rPr>
      </w:pPr>
      <w:r>
        <w:rPr>
          <w:rFonts w:ascii="宋体" w:eastAsia="宋体" w:hAnsi="宋体" w:cs="Times New Roman"/>
          <w:sz w:val="24"/>
        </w:rPr>
        <w:t>本专业以航空气象为特色，以“民航报国”为己任，以“智慧气象” 为目标，</w:t>
      </w:r>
      <w:r>
        <w:rPr>
          <w:rFonts w:ascii="宋体" w:eastAsia="宋体" w:hAnsi="宋体" w:cs="Times New Roman" w:hint="eastAsia"/>
          <w:sz w:val="24"/>
        </w:rPr>
        <w:t>培养具有良好的人文和科学素养、具有扎实的数学、物理、计算机、外语基础，掌握民航空中交通管理、大气科学基本理论，并具备航空气象探测、天气分析和预报基本技能，有较强的分析问题和解决问题能力的交叉型复合型应用人才。</w:t>
      </w:r>
    </w:p>
    <w:p w:rsidR="009C409F" w:rsidRDefault="00544CD7">
      <w:pPr>
        <w:widowControl/>
        <w:adjustRightInd w:val="0"/>
        <w:snapToGrid w:val="0"/>
        <w:spacing w:line="480" w:lineRule="exact"/>
        <w:jc w:val="left"/>
        <w:rPr>
          <w:rFonts w:ascii="宋体" w:eastAsia="宋体" w:hAnsi="宋体" w:cs="Times New Roman"/>
          <w:sz w:val="24"/>
        </w:rPr>
      </w:pPr>
      <w:r>
        <w:rPr>
          <w:rFonts w:hint="eastAsia"/>
          <w:b/>
          <w:bCs/>
        </w:rPr>
        <w:t>就业去向</w:t>
      </w:r>
    </w:p>
    <w:p w:rsidR="009C409F" w:rsidRDefault="00544CD7">
      <w:pPr>
        <w:spacing w:line="360" w:lineRule="auto"/>
        <w:rPr>
          <w:rFonts w:ascii="宋体" w:eastAsia="宋体" w:hAnsi="宋体" w:cs="Times New Roman"/>
          <w:sz w:val="24"/>
        </w:rPr>
      </w:pPr>
      <w:r>
        <w:rPr>
          <w:rFonts w:ascii="宋体" w:eastAsia="宋体" w:hAnsi="宋体" w:cs="Times New Roman"/>
          <w:sz w:val="24"/>
        </w:rPr>
        <w:t xml:space="preserve">    学生就业主要为民航空中交通管理部门、民航机场及航空公司等单位。毕业生也可在气象、水文、环保、国防、海洋以及科研院所等相关单位工作。</w:t>
      </w:r>
    </w:p>
    <w:p w:rsidR="009C409F" w:rsidRDefault="00544CD7">
      <w:pPr>
        <w:spacing w:line="360" w:lineRule="auto"/>
        <w:rPr>
          <w:rFonts w:ascii="宋体" w:eastAsia="宋体" w:hAnsi="宋体" w:cs="Times New Roman"/>
          <w:sz w:val="24"/>
        </w:rPr>
      </w:pPr>
      <w:r>
        <w:rPr>
          <w:rFonts w:ascii="宋体" w:eastAsia="宋体" w:hAnsi="宋体" w:cs="Times New Roman"/>
          <w:noProof/>
          <w:sz w:val="24"/>
        </w:rPr>
        <w:drawing>
          <wp:anchor distT="0" distB="0" distL="114300" distR="114300" simplePos="0" relativeHeight="251659264" behindDoc="0" locked="0" layoutInCell="1" allowOverlap="1">
            <wp:simplePos x="0" y="0"/>
            <wp:positionH relativeFrom="column">
              <wp:posOffset>3506470</wp:posOffset>
            </wp:positionH>
            <wp:positionV relativeFrom="paragraph">
              <wp:posOffset>102235</wp:posOffset>
            </wp:positionV>
            <wp:extent cx="592455" cy="529590"/>
            <wp:effectExtent l="0" t="0" r="0" b="3810"/>
            <wp:wrapNone/>
            <wp:docPr id="5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3"/>
                    <pic:cNvPicPr>
                      <a:picLocks noChangeAspect="1"/>
                    </pic:cNvPicPr>
                  </pic:nvPicPr>
                  <pic:blipFill>
                    <a:blip r:embed="rId12" cstate="print"/>
                    <a:stretch>
                      <a:fillRect/>
                    </a:stretch>
                  </pic:blipFill>
                  <pic:spPr>
                    <a:xfrm>
                      <a:off x="0" y="0"/>
                      <a:ext cx="592455" cy="529590"/>
                    </a:xfrm>
                    <a:prstGeom prst="rect">
                      <a:avLst/>
                    </a:prstGeom>
                  </pic:spPr>
                </pic:pic>
              </a:graphicData>
            </a:graphic>
          </wp:anchor>
        </w:drawing>
      </w:r>
      <w:r>
        <w:rPr>
          <w:rFonts w:ascii="宋体" w:eastAsia="宋体" w:hAnsi="宋体" w:cs="Times New Roman"/>
          <w:noProof/>
          <w:sz w:val="24"/>
        </w:rPr>
        <w:drawing>
          <wp:anchor distT="0" distB="0" distL="114300" distR="114300" simplePos="0" relativeHeight="251657216" behindDoc="0" locked="0" layoutInCell="1" allowOverlap="1">
            <wp:simplePos x="0" y="0"/>
            <wp:positionH relativeFrom="column">
              <wp:posOffset>4128770</wp:posOffset>
            </wp:positionH>
            <wp:positionV relativeFrom="paragraph">
              <wp:posOffset>104775</wp:posOffset>
            </wp:positionV>
            <wp:extent cx="487045" cy="461645"/>
            <wp:effectExtent l="0" t="0" r="8255" b="0"/>
            <wp:wrapNone/>
            <wp:docPr id="5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2"/>
                    <pic:cNvPicPr>
                      <a:picLocks noChangeAspect="1"/>
                    </pic:cNvPicPr>
                  </pic:nvPicPr>
                  <pic:blipFill>
                    <a:blip r:embed="rId13" cstate="print"/>
                    <a:stretch>
                      <a:fillRect/>
                    </a:stretch>
                  </pic:blipFill>
                  <pic:spPr>
                    <a:xfrm>
                      <a:off x="0" y="0"/>
                      <a:ext cx="487045" cy="461645"/>
                    </a:xfrm>
                    <a:prstGeom prst="rect">
                      <a:avLst/>
                    </a:prstGeom>
                  </pic:spPr>
                </pic:pic>
              </a:graphicData>
            </a:graphic>
          </wp:anchor>
        </w:drawing>
      </w:r>
      <w:r>
        <w:rPr>
          <w:rFonts w:ascii="宋体" w:eastAsia="宋体" w:hAnsi="宋体" w:cs="Times New Roman"/>
          <w:noProof/>
          <w:sz w:val="24"/>
        </w:rPr>
        <w:drawing>
          <wp:anchor distT="0" distB="0" distL="114300" distR="114300" simplePos="0" relativeHeight="251655168" behindDoc="0" locked="0" layoutInCell="1" allowOverlap="1">
            <wp:simplePos x="0" y="0"/>
            <wp:positionH relativeFrom="column">
              <wp:posOffset>2879725</wp:posOffset>
            </wp:positionH>
            <wp:positionV relativeFrom="paragraph">
              <wp:posOffset>97155</wp:posOffset>
            </wp:positionV>
            <wp:extent cx="561975" cy="477520"/>
            <wp:effectExtent l="0" t="0" r="9525" b="0"/>
            <wp:wrapNone/>
            <wp:docPr id="5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
                    <pic:cNvPicPr>
                      <a:picLocks noChangeAspect="1"/>
                    </pic:cNvPicPr>
                  </pic:nvPicPr>
                  <pic:blipFill>
                    <a:blip r:embed="rId14" cstate="print"/>
                    <a:stretch>
                      <a:fillRect/>
                    </a:stretch>
                  </pic:blipFill>
                  <pic:spPr>
                    <a:xfrm>
                      <a:off x="0" y="0"/>
                      <a:ext cx="561975" cy="477520"/>
                    </a:xfrm>
                    <a:prstGeom prst="rect">
                      <a:avLst/>
                    </a:prstGeom>
                  </pic:spPr>
                </pic:pic>
              </a:graphicData>
            </a:graphic>
          </wp:anchor>
        </w:drawing>
      </w:r>
      <w:r>
        <w:rPr>
          <w:rFonts w:ascii="宋体" w:eastAsia="宋体" w:hAnsi="宋体" w:cs="Times New Roman"/>
          <w:noProof/>
          <w:sz w:val="24"/>
        </w:rPr>
        <w:drawing>
          <wp:anchor distT="0" distB="0" distL="114300" distR="114300" simplePos="0" relativeHeight="251653120" behindDoc="0" locked="0" layoutInCell="1" allowOverlap="1">
            <wp:simplePos x="0" y="0"/>
            <wp:positionH relativeFrom="column">
              <wp:posOffset>2264410</wp:posOffset>
            </wp:positionH>
            <wp:positionV relativeFrom="paragraph">
              <wp:posOffset>83820</wp:posOffset>
            </wp:positionV>
            <wp:extent cx="537210" cy="530225"/>
            <wp:effectExtent l="0" t="0" r="0" b="3175"/>
            <wp:wrapNone/>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Picture 21"/>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7210" cy="530225"/>
                    </a:xfrm>
                    <a:prstGeom prst="rect">
                      <a:avLst/>
                    </a:prstGeom>
                    <a:noFill/>
                    <a:ln>
                      <a:noFill/>
                    </a:ln>
                    <a:effectLst/>
                  </pic:spPr>
                </pic:pic>
              </a:graphicData>
            </a:graphic>
          </wp:anchor>
        </w:drawing>
      </w:r>
      <w:r>
        <w:rPr>
          <w:rFonts w:ascii="宋体" w:eastAsia="宋体" w:hAnsi="宋体" w:cs="Times New Roman"/>
          <w:noProof/>
          <w:sz w:val="24"/>
        </w:rPr>
        <w:drawing>
          <wp:anchor distT="0" distB="0" distL="114300" distR="114300" simplePos="0" relativeHeight="251651072" behindDoc="0" locked="0" layoutInCell="1" allowOverlap="1">
            <wp:simplePos x="0" y="0"/>
            <wp:positionH relativeFrom="column">
              <wp:posOffset>1487170</wp:posOffset>
            </wp:positionH>
            <wp:positionV relativeFrom="paragraph">
              <wp:posOffset>102235</wp:posOffset>
            </wp:positionV>
            <wp:extent cx="683260" cy="530225"/>
            <wp:effectExtent l="0" t="0" r="2540" b="3175"/>
            <wp:wrapNone/>
            <wp:docPr id="104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Picture 20"/>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83260" cy="530225"/>
                    </a:xfrm>
                    <a:prstGeom prst="rect">
                      <a:avLst/>
                    </a:prstGeom>
                    <a:noFill/>
                    <a:ln>
                      <a:noFill/>
                    </a:ln>
                    <a:effectLst/>
                  </pic:spPr>
                </pic:pic>
              </a:graphicData>
            </a:graphic>
          </wp:anchor>
        </w:drawing>
      </w:r>
      <w:r>
        <w:rPr>
          <w:rFonts w:ascii="宋体" w:eastAsia="宋体" w:hAnsi="宋体" w:cs="Times New Roman"/>
          <w:noProof/>
          <w:sz w:val="24"/>
        </w:rPr>
        <w:drawing>
          <wp:anchor distT="0" distB="0" distL="114300" distR="114300" simplePos="0" relativeHeight="251649024" behindDoc="0" locked="0" layoutInCell="1" allowOverlap="1">
            <wp:simplePos x="0" y="0"/>
            <wp:positionH relativeFrom="column">
              <wp:posOffset>627380</wp:posOffset>
            </wp:positionH>
            <wp:positionV relativeFrom="paragraph">
              <wp:posOffset>83820</wp:posOffset>
            </wp:positionV>
            <wp:extent cx="731520" cy="521335"/>
            <wp:effectExtent l="0" t="0" r="0" b="0"/>
            <wp:wrapNone/>
            <wp:docPr id="104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Picture 19"/>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731520" cy="521335"/>
                    </a:xfrm>
                    <a:prstGeom prst="rect">
                      <a:avLst/>
                    </a:prstGeom>
                    <a:noFill/>
                    <a:ln>
                      <a:noFill/>
                    </a:ln>
                    <a:effectLst/>
                  </pic:spPr>
                </pic:pic>
              </a:graphicData>
            </a:graphic>
          </wp:anchor>
        </w:drawing>
      </w:r>
      <w:r>
        <w:rPr>
          <w:rFonts w:ascii="宋体" w:eastAsia="宋体" w:hAnsi="宋体" w:cs="Times New Roman"/>
          <w:noProof/>
          <w:sz w:val="24"/>
        </w:rPr>
        <w:drawing>
          <wp:anchor distT="0" distB="0" distL="114300" distR="114300" simplePos="0" relativeHeight="251646976" behindDoc="0" locked="0" layoutInCell="1" allowOverlap="1">
            <wp:simplePos x="0" y="0"/>
            <wp:positionH relativeFrom="column">
              <wp:posOffset>121920</wp:posOffset>
            </wp:positionH>
            <wp:positionV relativeFrom="paragraph">
              <wp:posOffset>110490</wp:posOffset>
            </wp:positionV>
            <wp:extent cx="427355" cy="525145"/>
            <wp:effectExtent l="0" t="0" r="0" b="8255"/>
            <wp:wrapNone/>
            <wp:docPr id="104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Picture 17"/>
                    <pic:cNvPicPr>
                      <a:picLocks noChangeAspect="1" noChangeArrowheads="1"/>
                    </pic:cNvPicPr>
                  </pic:nvPicPr>
                  <pic:blipFill>
                    <a:blip r:embed="rId18" cstate="print">
                      <a:duotone>
                        <a:schemeClr val="accent5">
                          <a:shade val="45000"/>
                          <a:satMod val="135000"/>
                        </a:schemeClr>
                        <a:prstClr val="white"/>
                      </a:duoton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27355" cy="525145"/>
                    </a:xfrm>
                    <a:prstGeom prst="rect">
                      <a:avLst/>
                    </a:prstGeom>
                    <a:noFill/>
                    <a:ln>
                      <a:noFill/>
                    </a:ln>
                    <a:effectLst/>
                  </pic:spPr>
                </pic:pic>
              </a:graphicData>
            </a:graphic>
          </wp:anchor>
        </w:drawing>
      </w:r>
    </w:p>
    <w:p w:rsidR="009C409F" w:rsidRDefault="009C409F">
      <w:pPr>
        <w:spacing w:line="360" w:lineRule="auto"/>
        <w:rPr>
          <w:rFonts w:ascii="宋体" w:eastAsia="宋体" w:hAnsi="宋体" w:cs="Times New Roman"/>
          <w:b/>
          <w:sz w:val="24"/>
        </w:rPr>
      </w:pPr>
    </w:p>
    <w:p w:rsidR="005A5864" w:rsidRDefault="005A5864" w:rsidP="005A5864">
      <w:pPr>
        <w:pStyle w:val="2"/>
        <w:spacing w:before="120" w:after="120" w:line="415" w:lineRule="auto"/>
        <w:rPr>
          <w:b w:val="0"/>
        </w:rPr>
      </w:pPr>
      <w:bookmarkStart w:id="2" w:name="_Toc3901014"/>
      <w:bookmarkStart w:id="3" w:name="_Toc3901015"/>
      <w:bookmarkStart w:id="4" w:name="_Toc3901016"/>
      <w:r>
        <w:rPr>
          <w:rFonts w:hint="eastAsia"/>
        </w:rPr>
        <w:t>交通运输（空中交通管制）</w:t>
      </w:r>
      <w:bookmarkEnd w:id="2"/>
    </w:p>
    <w:p w:rsidR="005A5864" w:rsidRDefault="005A5864" w:rsidP="005A5864">
      <w:pPr>
        <w:widowControl/>
        <w:adjustRightInd w:val="0"/>
        <w:snapToGrid w:val="0"/>
        <w:spacing w:line="480" w:lineRule="exact"/>
        <w:jc w:val="left"/>
        <w:rPr>
          <w:b/>
          <w:bCs/>
        </w:rPr>
      </w:pPr>
      <w:r>
        <w:rPr>
          <w:rFonts w:hint="eastAsia"/>
          <w:b/>
          <w:bCs/>
        </w:rPr>
        <w:t>专业简介</w:t>
      </w:r>
    </w:p>
    <w:p w:rsidR="005A5864" w:rsidRDefault="005A5864" w:rsidP="005A5864">
      <w:pPr>
        <w:spacing w:line="360" w:lineRule="auto"/>
        <w:ind w:firstLineChars="200" w:firstLine="480"/>
        <w:rPr>
          <w:rFonts w:ascii="宋体" w:eastAsia="宋体" w:hAnsi="宋体" w:cs="Times New Roman"/>
          <w:sz w:val="24"/>
        </w:rPr>
      </w:pPr>
      <w:r>
        <w:rPr>
          <w:rFonts w:ascii="宋体" w:eastAsia="宋体" w:hAnsi="宋体" w:cs="Times New Roman" w:hint="eastAsia"/>
          <w:sz w:val="24"/>
        </w:rPr>
        <w:t>本专业</w:t>
      </w:r>
      <w:r>
        <w:rPr>
          <w:rFonts w:ascii="宋体" w:eastAsia="宋体" w:hAnsi="宋体" w:cs="Times New Roman"/>
          <w:sz w:val="24"/>
        </w:rPr>
        <w:t>在民航领域亦称空管专业，是我校历史最为悠久的专业之一</w:t>
      </w:r>
      <w:r>
        <w:rPr>
          <w:rFonts w:ascii="宋体" w:eastAsia="宋体" w:hAnsi="宋体" w:cs="Times New Roman" w:hint="eastAsia"/>
          <w:sz w:val="24"/>
        </w:rPr>
        <w:t>，</w:t>
      </w:r>
      <w:r>
        <w:rPr>
          <w:rFonts w:ascii="宋体" w:eastAsia="宋体" w:hAnsi="宋体" w:cs="Times New Roman"/>
          <w:sz w:val="24"/>
        </w:rPr>
        <w:t>是国内空管人才培养的基石</w:t>
      </w:r>
      <w:r>
        <w:rPr>
          <w:rFonts w:ascii="宋体" w:eastAsia="宋体" w:hAnsi="宋体" w:cs="Times New Roman" w:hint="eastAsia"/>
          <w:sz w:val="24"/>
        </w:rPr>
        <w:t>。本专业</w:t>
      </w:r>
      <w:r>
        <w:rPr>
          <w:rFonts w:ascii="宋体" w:eastAsia="宋体" w:hAnsi="宋体" w:cs="Times New Roman"/>
          <w:sz w:val="24"/>
        </w:rPr>
        <w:t>已通过</w:t>
      </w:r>
      <w:r w:rsidR="00AE0434">
        <w:rPr>
          <w:rFonts w:ascii="宋体" w:eastAsia="宋体" w:hAnsi="宋体" w:cs="Times New Roman" w:hint="eastAsia"/>
          <w:sz w:val="24"/>
        </w:rPr>
        <w:t>教育部</w:t>
      </w:r>
      <w:r>
        <w:rPr>
          <w:rFonts w:ascii="宋体" w:eastAsia="宋体" w:hAnsi="宋体" w:cs="Times New Roman"/>
          <w:sz w:val="24"/>
        </w:rPr>
        <w:t>工程教育认证</w:t>
      </w:r>
      <w:r w:rsidR="00AE0434">
        <w:rPr>
          <w:rFonts w:ascii="宋体" w:eastAsia="宋体" w:hAnsi="宋体" w:cs="Times New Roman" w:hint="eastAsia"/>
          <w:sz w:val="24"/>
        </w:rPr>
        <w:t>，成为国内民航类院校首个通过工程认证的专业。</w:t>
      </w:r>
      <w:r>
        <w:rPr>
          <w:rFonts w:ascii="宋体" w:eastAsia="宋体" w:hAnsi="宋体" w:cs="Times New Roman"/>
          <w:sz w:val="24"/>
        </w:rPr>
        <w:t>拥有国家级特色专业</w:t>
      </w:r>
      <w:r>
        <w:rPr>
          <w:rFonts w:ascii="宋体" w:eastAsia="宋体" w:hAnsi="宋体" w:cs="Times New Roman" w:hint="eastAsia"/>
          <w:sz w:val="24"/>
        </w:rPr>
        <w:t>、</w:t>
      </w:r>
      <w:r>
        <w:rPr>
          <w:rFonts w:ascii="宋体" w:eastAsia="宋体" w:hAnsi="宋体" w:cs="Times New Roman"/>
          <w:sz w:val="24"/>
        </w:rPr>
        <w:t>教育部卓越工程师试点计划专业</w:t>
      </w:r>
      <w:r w:rsidR="00AE0434">
        <w:rPr>
          <w:rFonts w:ascii="宋体" w:eastAsia="宋体" w:hAnsi="宋体" w:cs="Times New Roman" w:hint="eastAsia"/>
          <w:sz w:val="24"/>
        </w:rPr>
        <w:t>、天津市</w:t>
      </w:r>
      <w:r w:rsidR="00AE0434" w:rsidRPr="00AE0434">
        <w:rPr>
          <w:rFonts w:ascii="宋体" w:eastAsia="宋体" w:hAnsi="宋体" w:cs="Times New Roman" w:hint="eastAsia"/>
          <w:sz w:val="24"/>
        </w:rPr>
        <w:t>综合投资规划专业</w:t>
      </w:r>
      <w:r>
        <w:rPr>
          <w:rFonts w:ascii="宋体" w:eastAsia="宋体" w:hAnsi="宋体" w:cs="Times New Roman" w:hint="eastAsia"/>
          <w:sz w:val="24"/>
        </w:rPr>
        <w:t>等多个称号。专业建有国内领先的雷达管制实验室、机场管制实验室、程序管制实验室、</w:t>
      </w:r>
      <w:r>
        <w:rPr>
          <w:rFonts w:ascii="宋体" w:eastAsia="宋体" w:hAnsi="宋体" w:cs="Times New Roman"/>
          <w:sz w:val="24"/>
        </w:rPr>
        <w:t>360</w:t>
      </w:r>
      <w:r>
        <w:rPr>
          <w:rFonts w:ascii="宋体" w:eastAsia="宋体" w:hAnsi="宋体" w:cs="Times New Roman" w:hint="eastAsia"/>
          <w:sz w:val="24"/>
        </w:rPr>
        <w:t>度全景塔台管制实验室、航空情报实验室、航空英语实验室、陆空通话实验室等。</w:t>
      </w:r>
    </w:p>
    <w:p w:rsidR="005A5864" w:rsidRDefault="005A5864" w:rsidP="005A5864">
      <w:pPr>
        <w:spacing w:line="360" w:lineRule="auto"/>
        <w:rPr>
          <w:rFonts w:ascii="宋体" w:eastAsia="宋体" w:hAnsi="宋体" w:cs="Times New Roman"/>
          <w:sz w:val="24"/>
        </w:rPr>
      </w:pPr>
      <w:r>
        <w:rPr>
          <w:rFonts w:ascii="宋体" w:eastAsia="宋体" w:hAnsi="宋体" w:cs="Times New Roman"/>
          <w:noProof/>
          <w:sz w:val="24"/>
        </w:rPr>
        <w:lastRenderedPageBreak/>
        <w:drawing>
          <wp:anchor distT="0" distB="0" distL="114300" distR="114300" simplePos="0" relativeHeight="251674624" behindDoc="0" locked="0" layoutInCell="1" allowOverlap="1">
            <wp:simplePos x="0" y="0"/>
            <wp:positionH relativeFrom="column">
              <wp:posOffset>3258820</wp:posOffset>
            </wp:positionH>
            <wp:positionV relativeFrom="paragraph">
              <wp:posOffset>137160</wp:posOffset>
            </wp:positionV>
            <wp:extent cx="1036955" cy="757555"/>
            <wp:effectExtent l="0" t="0" r="0" b="4445"/>
            <wp:wrapNone/>
            <wp:docPr id="34" name="图片 45" descr="https://timgsa.baidu.com/timg?image&amp;quality=80&amp;size=b9999_10000&amp;sec=1548079151&amp;di=afdf93185d045b6cd7c99eb2cce1978e&amp;imgtype=jpg&amp;er=1&amp;src=http%3A%2F%2Flpsairport.gzlps.gov.cn%2Fjcms%2Fjcms_files%2Fjcms1%2Fweb88%2Fsite%2Fpicture%2F0%2F160111101410687.jpg"/>
            <wp:cNvGraphicFramePr/>
            <a:graphic xmlns:a="http://schemas.openxmlformats.org/drawingml/2006/main">
              <a:graphicData uri="http://schemas.openxmlformats.org/drawingml/2006/picture">
                <pic:pic xmlns:pic="http://schemas.openxmlformats.org/drawingml/2006/picture">
                  <pic:nvPicPr>
                    <pic:cNvPr id="55" name="图片 45" descr="https://timgsa.baidu.com/timg?image&amp;quality=80&amp;size=b9999_10000&amp;sec=1548079151&amp;di=afdf93185d045b6cd7c99eb2cce1978e&amp;imgtype=jpg&amp;er=1&amp;src=http%3A%2F%2Flpsairport.gzlps.gov.cn%2Fjcms%2Fjcms_files%2Fjcms1%2Fweb88%2Fsite%2Fpicture%2F0%2F160111101410687.jpg"/>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1036955" cy="757555"/>
                    </a:xfrm>
                    <a:prstGeom prst="rect">
                      <a:avLst/>
                    </a:prstGeom>
                    <a:noFill/>
                    <a:ln>
                      <a:noFill/>
                    </a:ln>
                  </pic:spPr>
                </pic:pic>
              </a:graphicData>
            </a:graphic>
          </wp:anchor>
        </w:drawing>
      </w:r>
      <w:r>
        <w:rPr>
          <w:rFonts w:ascii="宋体" w:eastAsia="宋体" w:hAnsi="宋体" w:cs="Times New Roman"/>
          <w:noProof/>
          <w:sz w:val="24"/>
        </w:rPr>
        <w:drawing>
          <wp:anchor distT="0" distB="0" distL="114300" distR="114300" simplePos="0" relativeHeight="251673600" behindDoc="0" locked="0" layoutInCell="1" allowOverlap="1">
            <wp:simplePos x="0" y="0"/>
            <wp:positionH relativeFrom="column">
              <wp:posOffset>1805305</wp:posOffset>
            </wp:positionH>
            <wp:positionV relativeFrom="paragraph">
              <wp:posOffset>137160</wp:posOffset>
            </wp:positionV>
            <wp:extent cx="1036955" cy="767080"/>
            <wp:effectExtent l="0" t="0" r="0" b="0"/>
            <wp:wrapNone/>
            <wp:docPr id="3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4"/>
                    <pic:cNvPicPr>
                      <a:picLocks noChangeAspect="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036955" cy="767080"/>
                    </a:xfrm>
                    <a:prstGeom prst="rect">
                      <a:avLst/>
                    </a:prstGeom>
                  </pic:spPr>
                </pic:pic>
              </a:graphicData>
            </a:graphic>
          </wp:anchor>
        </w:drawing>
      </w:r>
      <w:r>
        <w:rPr>
          <w:rFonts w:ascii="宋体" w:eastAsia="宋体" w:hAnsi="宋体" w:cs="Times New Roman"/>
          <w:noProof/>
          <w:sz w:val="24"/>
        </w:rPr>
        <w:drawing>
          <wp:anchor distT="0" distB="0" distL="114300" distR="114300" simplePos="0" relativeHeight="251672576" behindDoc="0" locked="0" layoutInCell="1" allowOverlap="1">
            <wp:simplePos x="0" y="0"/>
            <wp:positionH relativeFrom="column">
              <wp:posOffset>274320</wp:posOffset>
            </wp:positionH>
            <wp:positionV relativeFrom="paragraph">
              <wp:posOffset>137795</wp:posOffset>
            </wp:positionV>
            <wp:extent cx="1037590" cy="765810"/>
            <wp:effectExtent l="0" t="0" r="0" b="0"/>
            <wp:wrapNone/>
            <wp:docPr id="5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3"/>
                    <pic:cNvPicPr>
                      <a:picLocks noChangeAspect="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037285" cy="765592"/>
                    </a:xfrm>
                    <a:prstGeom prst="rect">
                      <a:avLst/>
                    </a:prstGeom>
                  </pic:spPr>
                </pic:pic>
              </a:graphicData>
            </a:graphic>
          </wp:anchor>
        </w:drawing>
      </w:r>
    </w:p>
    <w:p w:rsidR="005A5864" w:rsidRDefault="005A5864" w:rsidP="005A5864">
      <w:pPr>
        <w:spacing w:line="360" w:lineRule="auto"/>
        <w:ind w:firstLineChars="200" w:firstLine="480"/>
        <w:rPr>
          <w:rFonts w:ascii="宋体" w:eastAsia="宋体" w:hAnsi="宋体" w:cs="Times New Roman"/>
          <w:sz w:val="24"/>
        </w:rPr>
      </w:pPr>
    </w:p>
    <w:p w:rsidR="005A5864" w:rsidRDefault="005A5864" w:rsidP="005A5864">
      <w:pPr>
        <w:spacing w:line="360" w:lineRule="auto"/>
        <w:ind w:firstLineChars="200" w:firstLine="480"/>
        <w:rPr>
          <w:rFonts w:ascii="宋体" w:eastAsia="宋体" w:hAnsi="宋体" w:cs="Times New Roman"/>
          <w:sz w:val="24"/>
        </w:rPr>
      </w:pPr>
    </w:p>
    <w:p w:rsidR="005A5864" w:rsidRDefault="005A5864" w:rsidP="005A5864">
      <w:pPr>
        <w:spacing w:line="360" w:lineRule="auto"/>
        <w:ind w:firstLineChars="200" w:firstLine="480"/>
        <w:rPr>
          <w:rFonts w:ascii="宋体" w:eastAsia="宋体" w:hAnsi="宋体" w:cs="Times New Roman"/>
          <w:sz w:val="24"/>
        </w:rPr>
      </w:pPr>
    </w:p>
    <w:p w:rsidR="005A5864" w:rsidRDefault="005A5864" w:rsidP="005A5864">
      <w:pPr>
        <w:widowControl/>
        <w:adjustRightInd w:val="0"/>
        <w:snapToGrid w:val="0"/>
        <w:spacing w:line="480" w:lineRule="exact"/>
        <w:jc w:val="left"/>
        <w:rPr>
          <w:b/>
          <w:bCs/>
        </w:rPr>
      </w:pPr>
      <w:r>
        <w:rPr>
          <w:rFonts w:hint="eastAsia"/>
          <w:b/>
          <w:bCs/>
        </w:rPr>
        <w:t>培养目标</w:t>
      </w:r>
    </w:p>
    <w:p w:rsidR="005A5864" w:rsidRDefault="005A5864" w:rsidP="005A5864">
      <w:pPr>
        <w:spacing w:line="360" w:lineRule="auto"/>
        <w:ind w:firstLineChars="200" w:firstLine="480"/>
        <w:rPr>
          <w:rFonts w:ascii="宋体" w:eastAsia="宋体" w:hAnsi="宋体" w:cs="Times New Roman"/>
          <w:sz w:val="24"/>
        </w:rPr>
      </w:pPr>
      <w:r>
        <w:rPr>
          <w:rFonts w:ascii="宋体" w:eastAsia="宋体" w:hAnsi="宋体" w:cs="Times New Roman"/>
          <w:sz w:val="24"/>
        </w:rPr>
        <w:t>其培养大纲满足教育部本科教育和民航局对空管行业双重要求，</w:t>
      </w:r>
      <w:r>
        <w:rPr>
          <w:rFonts w:ascii="宋体" w:eastAsia="宋体" w:hAnsi="宋体" w:cs="Times New Roman" w:hint="eastAsia"/>
          <w:sz w:val="24"/>
        </w:rPr>
        <w:t>培养具有较强实践和创新能力，满足空管行业高素质、高技术、高能力、国际化、规范化要求的高级工程技术与管理人才。本科毕业获得毕业证书、工学学士学位证书外，还可同时获得民用航空空中交通管制基础合格证（从业资格证），从事空中交通管制和机坪运行管理工作。</w:t>
      </w:r>
    </w:p>
    <w:p w:rsidR="005A5864" w:rsidRDefault="005A5864" w:rsidP="005A5864">
      <w:pPr>
        <w:spacing w:line="360" w:lineRule="auto"/>
        <w:rPr>
          <w:rFonts w:ascii="宋体" w:eastAsia="宋体" w:hAnsi="宋体" w:cs="Times New Roman"/>
          <w:bCs/>
          <w:sz w:val="24"/>
        </w:rPr>
      </w:pPr>
      <w:r>
        <w:rPr>
          <w:rFonts w:ascii="宋体" w:eastAsia="宋体" w:hAnsi="宋体" w:cs="Times New Roman"/>
          <w:bCs/>
          <w:noProof/>
          <w:sz w:val="24"/>
        </w:rPr>
        <w:drawing>
          <wp:inline distT="0" distB="0" distL="0" distR="0">
            <wp:extent cx="5274310" cy="3515995"/>
            <wp:effectExtent l="0" t="0" r="2540" b="8255"/>
            <wp:docPr id="62" name="图片 18442" descr="E:\2016年校庆画册相关图片\备用\图5：空管实验教学中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 name="图片 18442" descr="E:\2016年校庆画册相关图片\备用\图5：空管实验教学中心.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5274310" cy="3516207"/>
                    </a:xfrm>
                    <a:prstGeom prst="rect">
                      <a:avLst/>
                    </a:prstGeom>
                    <a:noFill/>
                    <a:ln>
                      <a:noFill/>
                    </a:ln>
                  </pic:spPr>
                </pic:pic>
              </a:graphicData>
            </a:graphic>
          </wp:inline>
        </w:drawing>
      </w:r>
    </w:p>
    <w:p w:rsidR="005A5864" w:rsidRDefault="005A5864" w:rsidP="005A5864">
      <w:pPr>
        <w:widowControl/>
        <w:adjustRightInd w:val="0"/>
        <w:snapToGrid w:val="0"/>
        <w:spacing w:line="480" w:lineRule="exact"/>
        <w:jc w:val="left"/>
        <w:rPr>
          <w:b/>
          <w:bCs/>
        </w:rPr>
      </w:pPr>
      <w:r>
        <w:rPr>
          <w:rFonts w:hint="eastAsia"/>
          <w:b/>
          <w:bCs/>
        </w:rPr>
        <w:t>就业去向</w:t>
      </w:r>
    </w:p>
    <w:p w:rsidR="005A5864" w:rsidRDefault="005A5864" w:rsidP="005A5864">
      <w:pPr>
        <w:spacing w:line="360" w:lineRule="auto"/>
        <w:ind w:firstLineChars="200" w:firstLine="480"/>
        <w:rPr>
          <w:rFonts w:ascii="宋体" w:eastAsia="宋体" w:hAnsi="宋体" w:cs="Times New Roman"/>
          <w:sz w:val="24"/>
        </w:rPr>
      </w:pPr>
      <w:r>
        <w:rPr>
          <w:rFonts w:ascii="宋体" w:eastAsia="宋体" w:hAnsi="宋体" w:cs="Times New Roman" w:hint="eastAsia"/>
          <w:sz w:val="24"/>
        </w:rPr>
        <w:t>学生就业主要面向民航各地区空管局、空管分局（站）和机场公司。</w:t>
      </w:r>
    </w:p>
    <w:p w:rsidR="005A5864" w:rsidRDefault="005A5864" w:rsidP="005A5864">
      <w:pPr>
        <w:spacing w:line="360" w:lineRule="auto"/>
        <w:ind w:firstLineChars="200" w:firstLine="480"/>
        <w:rPr>
          <w:rFonts w:ascii="宋体" w:eastAsia="宋体" w:hAnsi="宋体" w:cs="Times New Roman"/>
          <w:sz w:val="24"/>
        </w:rPr>
      </w:pPr>
      <w:r>
        <w:rPr>
          <w:rFonts w:ascii="宋体" w:eastAsia="宋体" w:hAnsi="宋体" w:cs="Times New Roman" w:hint="eastAsia"/>
          <w:sz w:val="24"/>
        </w:rPr>
        <w:t>空中交通管制员是民航领域紧缺人才，职业发展前景广阔，一般而言职业发展路径如下：</w:t>
      </w:r>
    </w:p>
    <w:p w:rsidR="005A5864" w:rsidRDefault="005A5864" w:rsidP="005A5864">
      <w:pPr>
        <w:spacing w:line="360" w:lineRule="auto"/>
        <w:ind w:firstLineChars="200" w:firstLine="480"/>
        <w:rPr>
          <w:rFonts w:ascii="宋体" w:eastAsia="宋体" w:hAnsi="宋体" w:cs="Times New Roman"/>
          <w:sz w:val="24"/>
        </w:rPr>
      </w:pPr>
      <w:r>
        <w:rPr>
          <w:rFonts w:ascii="宋体" w:eastAsia="宋体" w:hAnsi="宋体" w:cs="Times New Roman" w:hint="eastAsia"/>
          <w:sz w:val="24"/>
        </w:rPr>
        <w:t>工作</w:t>
      </w:r>
      <w:r>
        <w:rPr>
          <w:rFonts w:ascii="宋体" w:eastAsia="宋体" w:hAnsi="宋体" w:cs="Times New Roman"/>
          <w:sz w:val="24"/>
        </w:rPr>
        <w:t>1-2</w:t>
      </w:r>
      <w:r>
        <w:rPr>
          <w:rFonts w:ascii="宋体" w:eastAsia="宋体" w:hAnsi="宋体" w:cs="Times New Roman" w:hint="eastAsia"/>
          <w:sz w:val="24"/>
        </w:rPr>
        <w:t>年，见习管制员；</w:t>
      </w:r>
    </w:p>
    <w:p w:rsidR="005A5864" w:rsidRDefault="005A5864" w:rsidP="005A5864">
      <w:pPr>
        <w:spacing w:line="360" w:lineRule="auto"/>
        <w:ind w:firstLineChars="200" w:firstLine="480"/>
        <w:rPr>
          <w:rFonts w:ascii="宋体" w:eastAsia="宋体" w:hAnsi="宋体" w:cs="Times New Roman"/>
          <w:sz w:val="24"/>
        </w:rPr>
      </w:pPr>
      <w:r>
        <w:rPr>
          <w:rFonts w:ascii="宋体" w:eastAsia="宋体" w:hAnsi="宋体" w:cs="Times New Roman" w:hint="eastAsia"/>
          <w:sz w:val="24"/>
        </w:rPr>
        <w:t>工作</w:t>
      </w:r>
      <w:r>
        <w:rPr>
          <w:rFonts w:ascii="宋体" w:eastAsia="宋体" w:hAnsi="宋体" w:cs="Times New Roman"/>
          <w:sz w:val="24"/>
        </w:rPr>
        <w:t>3-4</w:t>
      </w:r>
      <w:r>
        <w:rPr>
          <w:rFonts w:ascii="宋体" w:eastAsia="宋体" w:hAnsi="宋体" w:cs="Times New Roman" w:hint="eastAsia"/>
          <w:sz w:val="24"/>
        </w:rPr>
        <w:t>年，五级管制员；</w:t>
      </w:r>
    </w:p>
    <w:p w:rsidR="005A5864" w:rsidRDefault="005A5864" w:rsidP="005A5864">
      <w:pPr>
        <w:spacing w:line="360" w:lineRule="auto"/>
        <w:ind w:firstLineChars="200" w:firstLine="480"/>
        <w:rPr>
          <w:rFonts w:ascii="宋体" w:eastAsia="宋体" w:hAnsi="宋体" w:cs="Times New Roman"/>
          <w:sz w:val="24"/>
        </w:rPr>
      </w:pPr>
      <w:r>
        <w:rPr>
          <w:rFonts w:ascii="宋体" w:eastAsia="宋体" w:hAnsi="宋体" w:cs="Times New Roman" w:hint="eastAsia"/>
          <w:sz w:val="24"/>
        </w:rPr>
        <w:t>工作</w:t>
      </w:r>
      <w:r>
        <w:rPr>
          <w:rFonts w:ascii="宋体" w:eastAsia="宋体" w:hAnsi="宋体" w:cs="Times New Roman"/>
          <w:sz w:val="24"/>
        </w:rPr>
        <w:t>5-7</w:t>
      </w:r>
      <w:r>
        <w:rPr>
          <w:rFonts w:ascii="宋体" w:eastAsia="宋体" w:hAnsi="宋体" w:cs="Times New Roman" w:hint="eastAsia"/>
          <w:sz w:val="24"/>
        </w:rPr>
        <w:t>年，四级管制员，管制教员；</w:t>
      </w:r>
    </w:p>
    <w:p w:rsidR="005A5864" w:rsidRDefault="005A5864" w:rsidP="005A5864">
      <w:pPr>
        <w:spacing w:line="360" w:lineRule="auto"/>
        <w:ind w:firstLineChars="200" w:firstLine="480"/>
        <w:rPr>
          <w:rFonts w:ascii="宋体" w:eastAsia="宋体" w:hAnsi="宋体" w:cs="Times New Roman"/>
          <w:sz w:val="24"/>
        </w:rPr>
      </w:pPr>
      <w:r>
        <w:rPr>
          <w:rFonts w:ascii="宋体" w:eastAsia="宋体" w:hAnsi="宋体" w:cs="Times New Roman" w:hint="eastAsia"/>
          <w:sz w:val="24"/>
        </w:rPr>
        <w:lastRenderedPageBreak/>
        <w:t>工作</w:t>
      </w:r>
      <w:r>
        <w:rPr>
          <w:rFonts w:ascii="宋体" w:eastAsia="宋体" w:hAnsi="宋体" w:cs="Times New Roman"/>
          <w:sz w:val="24"/>
        </w:rPr>
        <w:t>8-10</w:t>
      </w:r>
      <w:r>
        <w:rPr>
          <w:rFonts w:ascii="宋体" w:eastAsia="宋体" w:hAnsi="宋体" w:cs="Times New Roman" w:hint="eastAsia"/>
          <w:sz w:val="24"/>
        </w:rPr>
        <w:t>年，三级管制员，管制检查员；</w:t>
      </w:r>
    </w:p>
    <w:p w:rsidR="005A5864" w:rsidRDefault="005A5864" w:rsidP="005A5864">
      <w:pPr>
        <w:spacing w:line="360" w:lineRule="auto"/>
        <w:ind w:firstLineChars="200" w:firstLine="480"/>
        <w:rPr>
          <w:rFonts w:ascii="宋体" w:eastAsia="宋体" w:hAnsi="宋体" w:cs="Times New Roman"/>
          <w:sz w:val="24"/>
        </w:rPr>
      </w:pPr>
      <w:r>
        <w:rPr>
          <w:rFonts w:ascii="宋体" w:eastAsia="宋体" w:hAnsi="宋体" w:cs="Times New Roman" w:hint="eastAsia"/>
          <w:sz w:val="24"/>
        </w:rPr>
        <w:t>工作</w:t>
      </w:r>
      <w:r>
        <w:rPr>
          <w:rFonts w:ascii="宋体" w:eastAsia="宋体" w:hAnsi="宋体" w:cs="Times New Roman"/>
          <w:sz w:val="24"/>
        </w:rPr>
        <w:t>11</w:t>
      </w:r>
      <w:r>
        <w:rPr>
          <w:rFonts w:ascii="宋体" w:eastAsia="宋体" w:hAnsi="宋体" w:cs="Times New Roman" w:hint="eastAsia"/>
          <w:sz w:val="24"/>
        </w:rPr>
        <w:t>年以上，二级管制员，带班主任、科室主任</w:t>
      </w:r>
      <w:r>
        <w:rPr>
          <w:rFonts w:ascii="宋体" w:eastAsia="宋体" w:hAnsi="宋体" w:cs="Times New Roman"/>
          <w:sz w:val="24"/>
        </w:rPr>
        <w:t>…</w:t>
      </w:r>
    </w:p>
    <w:p w:rsidR="00B43BF4" w:rsidRDefault="00B43BF4" w:rsidP="00B43BF4">
      <w:pPr>
        <w:pStyle w:val="2"/>
        <w:spacing w:before="120" w:after="120" w:line="415" w:lineRule="auto"/>
        <w:rPr>
          <w:b w:val="0"/>
        </w:rPr>
      </w:pPr>
      <w:r>
        <w:rPr>
          <w:rFonts w:hint="eastAsia"/>
        </w:rPr>
        <w:t>交通管理（飞行运行管理）</w:t>
      </w:r>
      <w:bookmarkEnd w:id="3"/>
    </w:p>
    <w:p w:rsidR="00B43BF4" w:rsidRDefault="00B43BF4" w:rsidP="00B43BF4">
      <w:pPr>
        <w:widowControl/>
        <w:adjustRightInd w:val="0"/>
        <w:snapToGrid w:val="0"/>
        <w:spacing w:line="480" w:lineRule="exact"/>
        <w:jc w:val="left"/>
        <w:rPr>
          <w:rFonts w:ascii="宋体" w:eastAsia="宋体" w:hAnsi="宋体" w:cs="Times New Roman"/>
          <w:sz w:val="24"/>
        </w:rPr>
      </w:pPr>
      <w:r>
        <w:rPr>
          <w:rFonts w:hint="eastAsia"/>
          <w:b/>
          <w:bCs/>
        </w:rPr>
        <w:t>专业简介</w:t>
      </w:r>
    </w:p>
    <w:p w:rsidR="00B43BF4" w:rsidRDefault="00B43BF4" w:rsidP="00B43BF4">
      <w:pPr>
        <w:spacing w:line="360" w:lineRule="auto"/>
        <w:ind w:firstLineChars="200" w:firstLine="480"/>
        <w:rPr>
          <w:rFonts w:ascii="宋体" w:eastAsia="宋体" w:hAnsi="宋体" w:cs="Times New Roman"/>
          <w:sz w:val="24"/>
        </w:rPr>
      </w:pPr>
      <w:r>
        <w:rPr>
          <w:rFonts w:ascii="宋体" w:eastAsia="宋体" w:hAnsi="宋体" w:cs="Times New Roman" w:hint="eastAsia"/>
          <w:sz w:val="24"/>
        </w:rPr>
        <w:t>本专业是国内高校中第一个培养飞行签派人才的本科专业</w:t>
      </w:r>
      <w:r w:rsidRPr="00704506">
        <w:rPr>
          <w:rFonts w:ascii="宋体" w:eastAsia="宋体" w:hAnsi="宋体" w:cs="Times New Roman" w:hint="eastAsia"/>
          <w:sz w:val="24"/>
        </w:rPr>
        <w:t>。</w:t>
      </w:r>
      <w:r w:rsidRPr="00704506">
        <w:rPr>
          <w:rFonts w:ascii="宋体" w:eastAsia="宋体" w:hAnsi="宋体" w:cs="Times New Roman"/>
          <w:sz w:val="24"/>
        </w:rPr>
        <w:t xml:space="preserve"> </w:t>
      </w:r>
      <w:r>
        <w:rPr>
          <w:rFonts w:ascii="宋体" w:eastAsia="宋体" w:hAnsi="宋体" w:cs="Times New Roman" w:hint="eastAsia"/>
          <w:sz w:val="24"/>
        </w:rPr>
        <w:t>该专业于</w:t>
      </w:r>
      <w:r>
        <w:rPr>
          <w:rFonts w:ascii="宋体" w:eastAsia="宋体" w:hAnsi="宋体" w:cs="Times New Roman"/>
          <w:sz w:val="24"/>
        </w:rPr>
        <w:t>2018</w:t>
      </w:r>
      <w:r>
        <w:rPr>
          <w:rFonts w:ascii="宋体" w:eastAsia="宋体" w:hAnsi="宋体" w:cs="Times New Roman" w:hint="eastAsia"/>
          <w:sz w:val="24"/>
        </w:rPr>
        <w:t>年获教育部批准开设后，将我校交通运输专业飞行运行管理专业方向（俗称“签派方向”）整体划入该专业培养，以更好适应航空公司对飞行签派、飞行性能和航空情报等民航特有人才的发展需要。</w:t>
      </w:r>
    </w:p>
    <w:p w:rsidR="00B43BF4" w:rsidRPr="00704506" w:rsidRDefault="00B43BF4" w:rsidP="00B43BF4">
      <w:pPr>
        <w:spacing w:line="360" w:lineRule="auto"/>
        <w:ind w:firstLineChars="200" w:firstLine="480"/>
        <w:rPr>
          <w:rFonts w:ascii="宋体" w:eastAsia="宋体" w:hAnsi="宋体" w:cs="Times New Roman"/>
          <w:sz w:val="24"/>
        </w:rPr>
      </w:pPr>
      <w:r w:rsidRPr="00704506">
        <w:rPr>
          <w:rFonts w:ascii="宋体" w:eastAsia="宋体" w:hAnsi="宋体" w:cs="Times New Roman" w:hint="eastAsia"/>
          <w:sz w:val="24"/>
        </w:rPr>
        <w:t>中国民航大学的飞行签派人才培养始于</w:t>
      </w:r>
      <w:r w:rsidRPr="00704506">
        <w:rPr>
          <w:rFonts w:ascii="宋体" w:eastAsia="宋体" w:hAnsi="宋体" w:cs="Times New Roman"/>
          <w:sz w:val="24"/>
        </w:rPr>
        <w:t>1991</w:t>
      </w:r>
      <w:r w:rsidRPr="00704506">
        <w:rPr>
          <w:rFonts w:ascii="宋体" w:eastAsia="宋体" w:hAnsi="宋体" w:cs="Times New Roman" w:hint="eastAsia"/>
          <w:sz w:val="24"/>
        </w:rPr>
        <w:t>年</w:t>
      </w:r>
      <w:r>
        <w:rPr>
          <w:rFonts w:ascii="宋体" w:eastAsia="宋体" w:hAnsi="宋体" w:cs="Times New Roman" w:hint="eastAsia"/>
          <w:sz w:val="24"/>
        </w:rPr>
        <w:t>。</w:t>
      </w:r>
      <w:r w:rsidRPr="00704506">
        <w:rPr>
          <w:rFonts w:ascii="宋体" w:eastAsia="宋体" w:hAnsi="宋体" w:cs="Times New Roman" w:hint="eastAsia"/>
          <w:sz w:val="24"/>
        </w:rPr>
        <w:t>据不完全统计，国内</w:t>
      </w:r>
      <w:r w:rsidRPr="00704506">
        <w:rPr>
          <w:rFonts w:ascii="宋体" w:eastAsia="宋体" w:hAnsi="宋体" w:cs="Times New Roman"/>
          <w:sz w:val="24"/>
        </w:rPr>
        <w:t>60%</w:t>
      </w:r>
      <w:r w:rsidRPr="00704506">
        <w:rPr>
          <w:rFonts w:ascii="宋体" w:eastAsia="宋体" w:hAnsi="宋体" w:cs="Times New Roman" w:hint="eastAsia"/>
          <w:sz w:val="24"/>
        </w:rPr>
        <w:t>的飞行签派类人才毕业自我校</w:t>
      </w:r>
      <w:r>
        <w:rPr>
          <w:rFonts w:ascii="宋体" w:eastAsia="宋体" w:hAnsi="宋体" w:cs="Times New Roman" w:hint="eastAsia"/>
          <w:sz w:val="24"/>
        </w:rPr>
        <w:t>，</w:t>
      </w:r>
      <w:r w:rsidRPr="00A95F5B">
        <w:rPr>
          <w:rFonts w:ascii="宋体" w:eastAsia="宋体" w:hAnsi="宋体" w:cs="Times New Roman" w:hint="eastAsia"/>
          <w:sz w:val="24"/>
        </w:rPr>
        <w:t>是我国飞行签派人才培养的发源地和主阵地。</w:t>
      </w:r>
      <w:r>
        <w:rPr>
          <w:rFonts w:ascii="宋体" w:eastAsia="宋体" w:hAnsi="宋体" w:cs="Times New Roman" w:hint="eastAsia"/>
          <w:sz w:val="24"/>
        </w:rPr>
        <w:t>交通管理专业</w:t>
      </w:r>
      <w:r w:rsidRPr="00A95F5B">
        <w:rPr>
          <w:rFonts w:ascii="宋体" w:eastAsia="宋体" w:hAnsi="宋体" w:cs="Times New Roman" w:hint="eastAsia"/>
          <w:sz w:val="24"/>
        </w:rPr>
        <w:t>拥有飞行运行控制、飞机性能软件、飞行计划等实验室，与国航、东航、南航、海航、台湾长荣等航空公司建立了紧密的校企合作关系，共享教学资源与实训设备，提高学生的工程实践和操作技能。</w:t>
      </w:r>
    </w:p>
    <w:p w:rsidR="00B43BF4" w:rsidRDefault="00B43BF4" w:rsidP="00B43BF4">
      <w:pPr>
        <w:spacing w:line="360" w:lineRule="auto"/>
        <w:ind w:firstLineChars="200" w:firstLine="480"/>
        <w:rPr>
          <w:rFonts w:ascii="宋体" w:eastAsia="宋体" w:hAnsi="宋体" w:cs="Times New Roman"/>
          <w:sz w:val="24"/>
        </w:rPr>
      </w:pPr>
      <w:r w:rsidRPr="00A95F5B">
        <w:rPr>
          <w:rFonts w:ascii="宋体" w:eastAsia="宋体" w:hAnsi="宋体" w:cs="Times New Roman" w:hint="eastAsia"/>
          <w:sz w:val="24"/>
        </w:rPr>
        <w:t>在科学研究方面，承担了国家自然科学基金、民航局、民航空管局及各大航空公司的研究课题，已成为民航飞行签派和飞机性能的新技术研发主基地、民航局和航空公司的重要智库、国产大飞机运行技术的重要参研单位。</w:t>
      </w:r>
      <w:r w:rsidRPr="00A95F5B">
        <w:rPr>
          <w:rFonts w:ascii="宋体" w:eastAsia="宋体" w:hAnsi="宋体" w:cs="Times New Roman"/>
          <w:sz w:val="24"/>
        </w:rPr>
        <w:t xml:space="preserve"> </w:t>
      </w:r>
    </w:p>
    <w:p w:rsidR="00B43BF4" w:rsidRDefault="00B43BF4" w:rsidP="00B43BF4">
      <w:pPr>
        <w:spacing w:line="360" w:lineRule="auto"/>
        <w:rPr>
          <w:rFonts w:ascii="宋体" w:eastAsia="宋体" w:hAnsi="宋体" w:cs="Times New Roman"/>
          <w:sz w:val="24"/>
        </w:rPr>
      </w:pPr>
      <w:r>
        <w:rPr>
          <w:rFonts w:ascii="宋体" w:eastAsia="宋体" w:hAnsi="宋体" w:cs="Times New Roman"/>
          <w:noProof/>
          <w:sz w:val="24"/>
        </w:rPr>
        <w:drawing>
          <wp:inline distT="0" distB="0" distL="0" distR="0">
            <wp:extent cx="1409700" cy="2639060"/>
            <wp:effectExtent l="0" t="0" r="0" b="8890"/>
            <wp:docPr id="10"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3"/>
                    <pic:cNvPicPr>
                      <a:picLocks noChangeAspect="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416419" cy="2652258"/>
                    </a:xfrm>
                    <a:prstGeom prst="rect">
                      <a:avLst/>
                    </a:prstGeom>
                  </pic:spPr>
                </pic:pic>
              </a:graphicData>
            </a:graphic>
          </wp:inline>
        </w:drawing>
      </w:r>
      <w:r>
        <w:rPr>
          <w:rFonts w:ascii="宋体" w:eastAsia="宋体" w:hAnsi="宋体" w:cs="Times New Roman" w:hint="eastAsia"/>
          <w:sz w:val="24"/>
        </w:rPr>
        <w:t xml:space="preserve">    </w:t>
      </w:r>
      <w:r>
        <w:rPr>
          <w:rFonts w:ascii="宋体" w:eastAsia="宋体" w:hAnsi="宋体" w:cs="Times New Roman"/>
          <w:noProof/>
          <w:sz w:val="24"/>
        </w:rPr>
        <w:drawing>
          <wp:inline distT="0" distB="0" distL="0" distR="0">
            <wp:extent cx="3418352" cy="2635699"/>
            <wp:effectExtent l="19050" t="0" r="0" b="0"/>
            <wp:docPr id="14"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2"/>
                    <pic:cNvPicPr>
                      <a:picLocks noChangeAspect="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787" r="9613"/>
                    <a:stretch>
                      <a:fillRect/>
                    </a:stretch>
                  </pic:blipFill>
                  <pic:spPr>
                    <a:xfrm>
                      <a:off x="0" y="0"/>
                      <a:ext cx="3426042" cy="2641629"/>
                    </a:xfrm>
                    <a:prstGeom prst="rect">
                      <a:avLst/>
                    </a:prstGeom>
                    <a:ln>
                      <a:noFill/>
                    </a:ln>
                  </pic:spPr>
                </pic:pic>
              </a:graphicData>
            </a:graphic>
          </wp:inline>
        </w:drawing>
      </w:r>
    </w:p>
    <w:p w:rsidR="00B43BF4" w:rsidRPr="00704506" w:rsidRDefault="00B43BF4" w:rsidP="00B43BF4">
      <w:pPr>
        <w:spacing w:line="360" w:lineRule="auto"/>
        <w:rPr>
          <w:rFonts w:ascii="宋体" w:eastAsia="宋体" w:hAnsi="宋体" w:cs="Times New Roman"/>
          <w:b/>
          <w:sz w:val="24"/>
        </w:rPr>
      </w:pPr>
      <w:r>
        <w:rPr>
          <w:rFonts w:ascii="宋体" w:eastAsia="宋体" w:hAnsi="宋体" w:cs="Times New Roman"/>
          <w:noProof/>
          <w:sz w:val="24"/>
        </w:rPr>
        <w:lastRenderedPageBreak/>
        <w:drawing>
          <wp:inline distT="0" distB="0" distL="0" distR="0">
            <wp:extent cx="2724150" cy="1989878"/>
            <wp:effectExtent l="19050" t="0" r="0" b="0"/>
            <wp:docPr id="15" name="Picture 43" descr="C:\Users\dell\Desktop\微信图片_201901151819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43" descr="C:\Users\dell\Desktop\微信图片_20190115181957.jpg"/>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725412" cy="1990800"/>
                    </a:xfrm>
                    <a:prstGeom prst="rect">
                      <a:avLst/>
                    </a:prstGeom>
                    <a:noFill/>
                  </pic:spPr>
                </pic:pic>
              </a:graphicData>
            </a:graphic>
          </wp:inline>
        </w:drawing>
      </w:r>
      <w:r>
        <w:rPr>
          <w:rFonts w:ascii="宋体" w:eastAsia="宋体" w:hAnsi="宋体" w:cs="Times New Roman"/>
          <w:noProof/>
          <w:sz w:val="24"/>
        </w:rPr>
        <w:drawing>
          <wp:inline distT="0" distB="0" distL="0" distR="0">
            <wp:extent cx="2381250" cy="1986965"/>
            <wp:effectExtent l="19050" t="0" r="0" b="0"/>
            <wp:docPr id="19" name="图片 1" descr="DSCN8024"/>
            <wp:cNvGraphicFramePr/>
            <a:graphic xmlns:a="http://schemas.openxmlformats.org/drawingml/2006/main">
              <a:graphicData uri="http://schemas.openxmlformats.org/drawingml/2006/picture">
                <pic:pic xmlns:pic="http://schemas.openxmlformats.org/drawingml/2006/picture">
                  <pic:nvPicPr>
                    <pic:cNvPr id="4" name="Picture 4" descr="DSCN8024"/>
                    <pic:cNvPicPr>
                      <a:picLocks noChangeAspect="1" noChangeArrowheads="1"/>
                    </pic:cNvPicPr>
                  </pic:nvPicPr>
                  <pic:blipFill>
                    <a:blip r:embed="rId26" cstate="print"/>
                    <a:srcRect b="12199"/>
                    <a:stretch>
                      <a:fillRect/>
                    </a:stretch>
                  </pic:blipFill>
                  <pic:spPr bwMode="auto">
                    <a:xfrm>
                      <a:off x="0" y="0"/>
                      <a:ext cx="2381250" cy="1986965"/>
                    </a:xfrm>
                    <a:prstGeom prst="rect">
                      <a:avLst/>
                    </a:prstGeom>
                    <a:noFill/>
                    <a:ln w="9525">
                      <a:noFill/>
                      <a:miter lim="800000"/>
                      <a:headEnd/>
                      <a:tailEnd/>
                    </a:ln>
                  </pic:spPr>
                </pic:pic>
              </a:graphicData>
            </a:graphic>
          </wp:inline>
        </w:drawing>
      </w:r>
      <w:r>
        <w:rPr>
          <w:rFonts w:ascii="宋体" w:eastAsia="宋体" w:hAnsi="宋体" w:cs="Times New Roman" w:hint="eastAsia"/>
          <w:b/>
          <w:sz w:val="24"/>
        </w:rPr>
        <w:t xml:space="preserve">  </w:t>
      </w:r>
    </w:p>
    <w:p w:rsidR="00B43BF4" w:rsidRDefault="00B43BF4" w:rsidP="00B43BF4">
      <w:pPr>
        <w:widowControl/>
        <w:adjustRightInd w:val="0"/>
        <w:snapToGrid w:val="0"/>
        <w:spacing w:line="480" w:lineRule="exact"/>
        <w:jc w:val="left"/>
        <w:rPr>
          <w:b/>
          <w:bCs/>
        </w:rPr>
      </w:pPr>
      <w:r>
        <w:rPr>
          <w:rFonts w:hint="eastAsia"/>
          <w:b/>
          <w:bCs/>
        </w:rPr>
        <w:t>培养目标</w:t>
      </w:r>
    </w:p>
    <w:p w:rsidR="00B43BF4" w:rsidRDefault="00B43BF4" w:rsidP="00B43BF4">
      <w:pPr>
        <w:spacing w:line="360" w:lineRule="auto"/>
        <w:ind w:firstLineChars="200" w:firstLine="480"/>
        <w:rPr>
          <w:rFonts w:ascii="宋体" w:eastAsia="宋体" w:hAnsi="宋体" w:cs="Times New Roman"/>
          <w:sz w:val="24"/>
        </w:rPr>
      </w:pPr>
      <w:r>
        <w:rPr>
          <w:rFonts w:ascii="宋体" w:eastAsia="宋体" w:hAnsi="宋体" w:cs="Times New Roman" w:hint="eastAsia"/>
          <w:sz w:val="24"/>
        </w:rPr>
        <w:t>本专业秉持工程教育理念，培养具有良好的社会责任感和职业道德，拥有良好的心理素质和严谨的工作作风，具备坚实的数理基础和必要的经济管理基础知识，掌握飞行运行控制知识和技能，具有较强的协调沟通能力、资源管理能力、风险管控能力和应急处置能力和一定的统筹规划能力的民航高级工程技术与管理人才。</w:t>
      </w:r>
    </w:p>
    <w:p w:rsidR="00B43BF4" w:rsidRDefault="00B43BF4" w:rsidP="00B43BF4">
      <w:pPr>
        <w:widowControl/>
        <w:adjustRightInd w:val="0"/>
        <w:snapToGrid w:val="0"/>
        <w:spacing w:line="480" w:lineRule="exact"/>
        <w:jc w:val="left"/>
        <w:rPr>
          <w:b/>
          <w:bCs/>
        </w:rPr>
      </w:pPr>
      <w:r>
        <w:rPr>
          <w:rFonts w:hint="eastAsia"/>
          <w:b/>
          <w:bCs/>
        </w:rPr>
        <w:t>就业去向</w:t>
      </w:r>
    </w:p>
    <w:p w:rsidR="00B43BF4" w:rsidRDefault="00B43BF4" w:rsidP="00B43BF4">
      <w:pPr>
        <w:spacing w:line="360" w:lineRule="auto"/>
        <w:ind w:firstLineChars="200" w:firstLine="480"/>
        <w:rPr>
          <w:rFonts w:ascii="宋体" w:eastAsia="宋体" w:hAnsi="宋体" w:cs="Times New Roman"/>
          <w:sz w:val="24"/>
        </w:rPr>
      </w:pPr>
      <w:r>
        <w:rPr>
          <w:rFonts w:ascii="宋体" w:eastAsia="宋体" w:hAnsi="宋体" w:cs="Times New Roman" w:hint="eastAsia"/>
          <w:sz w:val="24"/>
        </w:rPr>
        <w:t>本专业毕业生的就业领域包括航空公司运行控制部门、公务机公司航务管理部门、民航局安全监管部门以及相关科研机构等。</w:t>
      </w:r>
      <w:r w:rsidRPr="00A95F5B">
        <w:rPr>
          <w:rFonts w:ascii="宋体" w:eastAsia="宋体" w:hAnsi="宋体" w:cs="Times New Roman" w:hint="eastAsia"/>
          <w:sz w:val="24"/>
        </w:rPr>
        <w:t>每年</w:t>
      </w:r>
      <w:r w:rsidRPr="00A95F5B">
        <w:rPr>
          <w:rFonts w:ascii="宋体" w:eastAsia="宋体" w:hAnsi="宋体" w:cs="Times New Roman"/>
          <w:sz w:val="24"/>
        </w:rPr>
        <w:t>9</w:t>
      </w:r>
      <w:r w:rsidRPr="00A95F5B">
        <w:rPr>
          <w:rFonts w:ascii="宋体" w:eastAsia="宋体" w:hAnsi="宋体" w:cs="Times New Roman" w:hint="eastAsia"/>
          <w:sz w:val="24"/>
        </w:rPr>
        <w:t>月份，国航、东航、南航、海航、厦航等航空公司会专程到中国民航大学举办飞行签派类人才招聘会，招聘新一届的毕业生。绝大多数学生在国庆前即可确定工作单位。</w:t>
      </w:r>
    </w:p>
    <w:p w:rsidR="00B43BF4" w:rsidRDefault="00B43BF4" w:rsidP="007918E1">
      <w:pPr>
        <w:spacing w:line="360" w:lineRule="auto"/>
        <w:rPr>
          <w:rFonts w:ascii="宋体" w:eastAsia="宋体" w:hAnsi="宋体" w:cs="Times New Roman"/>
          <w:sz w:val="24"/>
        </w:rPr>
      </w:pPr>
      <w:r>
        <w:rPr>
          <w:rFonts w:ascii="宋体" w:eastAsia="宋体" w:hAnsi="宋体" w:cs="Times New Roman"/>
          <w:noProof/>
          <w:sz w:val="24"/>
        </w:rPr>
        <w:drawing>
          <wp:inline distT="0" distB="0" distL="0" distR="0">
            <wp:extent cx="1572895" cy="874395"/>
            <wp:effectExtent l="0" t="0" r="8255" b="1905"/>
            <wp:docPr id="22" name="Picture 42" descr="C:\Users\dell\Desktop\微信图片_20190115182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42" descr="C:\Users\dell\Desktop\微信图片_20190115182007.pn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573200" cy="874800"/>
                    </a:xfrm>
                    <a:prstGeom prst="rect">
                      <a:avLst/>
                    </a:prstGeom>
                    <a:noFill/>
                  </pic:spPr>
                </pic:pic>
              </a:graphicData>
            </a:graphic>
          </wp:inline>
        </w:drawing>
      </w:r>
      <w:r>
        <w:rPr>
          <w:rFonts w:ascii="宋体" w:eastAsia="宋体" w:hAnsi="宋体" w:cs="Times New Roman" w:hint="eastAsia"/>
          <w:sz w:val="24"/>
        </w:rPr>
        <w:t xml:space="preserve"> </w:t>
      </w:r>
      <w:r>
        <w:rPr>
          <w:rFonts w:ascii="宋体" w:eastAsia="宋体" w:hAnsi="宋体" w:cs="Times New Roman"/>
          <w:noProof/>
          <w:sz w:val="24"/>
        </w:rPr>
        <w:drawing>
          <wp:inline distT="0" distB="0" distL="0" distR="0">
            <wp:extent cx="1663065" cy="863600"/>
            <wp:effectExtent l="0" t="0" r="0" b="0"/>
            <wp:docPr id="26" name="Picture 40" descr="C:\Users\dell\Desktop\微信图片_20190115182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40" descr="C:\Users\dell\Desktop\微信图片_20190115182013.png"/>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663200" cy="864000"/>
                    </a:xfrm>
                    <a:prstGeom prst="rect">
                      <a:avLst/>
                    </a:prstGeom>
                    <a:noFill/>
                  </pic:spPr>
                </pic:pic>
              </a:graphicData>
            </a:graphic>
          </wp:inline>
        </w:drawing>
      </w:r>
      <w:r>
        <w:rPr>
          <w:rFonts w:ascii="宋体" w:eastAsia="宋体" w:hAnsi="宋体" w:cs="Times New Roman" w:hint="eastAsia"/>
          <w:sz w:val="24"/>
        </w:rPr>
        <w:t xml:space="preserve"> </w:t>
      </w:r>
      <w:r>
        <w:rPr>
          <w:rFonts w:ascii="宋体" w:eastAsia="宋体" w:hAnsi="宋体" w:cs="Times New Roman"/>
          <w:sz w:val="24"/>
        </w:rPr>
        <w:t xml:space="preserve">  </w:t>
      </w:r>
      <w:r>
        <w:rPr>
          <w:rFonts w:ascii="宋体" w:eastAsia="宋体" w:hAnsi="宋体" w:cs="Times New Roman"/>
          <w:noProof/>
          <w:sz w:val="24"/>
        </w:rPr>
        <w:drawing>
          <wp:inline distT="0" distB="0" distL="0" distR="0">
            <wp:extent cx="1338580" cy="885190"/>
            <wp:effectExtent l="0" t="0" r="0" b="0"/>
            <wp:docPr id="30" name="Picture 41" descr="C:\Users\dell\Desktop\微信图片_20190115182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41" descr="C:\Users\dell\Desktop\微信图片_20190115182024.png"/>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339200" cy="885600"/>
                    </a:xfrm>
                    <a:prstGeom prst="rect">
                      <a:avLst/>
                    </a:prstGeom>
                    <a:noFill/>
                  </pic:spPr>
                </pic:pic>
              </a:graphicData>
            </a:graphic>
          </wp:inline>
        </w:drawing>
      </w:r>
      <w:r>
        <w:rPr>
          <w:rFonts w:ascii="宋体" w:eastAsia="宋体" w:hAnsi="宋体" w:cs="Times New Roman" w:hint="eastAsia"/>
          <w:sz w:val="24"/>
        </w:rPr>
        <w:t xml:space="preserve">  </w:t>
      </w:r>
      <w:bookmarkEnd w:id="4"/>
    </w:p>
    <w:sectPr w:rsidR="00B43BF4" w:rsidSect="004E2E7F">
      <w:footerReference w:type="default" r:id="rId30"/>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33AD3" w:rsidRDefault="00E33AD3">
      <w:r>
        <w:separator/>
      </w:r>
    </w:p>
  </w:endnote>
  <w:endnote w:type="continuationSeparator" w:id="1">
    <w:p w:rsidR="00E33AD3" w:rsidRDefault="00E33AD3">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5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notTrueType/>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56778638"/>
    </w:sdtPr>
    <w:sdtContent>
      <w:p w:rsidR="00962E4D" w:rsidRDefault="0075583D">
        <w:pPr>
          <w:pStyle w:val="a7"/>
          <w:jc w:val="center"/>
        </w:pPr>
        <w:fldSimple w:instr="PAGE   \* MERGEFORMAT">
          <w:r w:rsidR="0096217D" w:rsidRPr="0096217D">
            <w:rPr>
              <w:noProof/>
              <w:lang w:val="zh-CN"/>
            </w:rPr>
            <w:t>5</w:t>
          </w:r>
        </w:fldSimple>
      </w:p>
    </w:sdtContent>
  </w:sdt>
  <w:p w:rsidR="00962E4D" w:rsidRDefault="00962E4D">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33AD3" w:rsidRDefault="00E33AD3">
      <w:r>
        <w:separator/>
      </w:r>
    </w:p>
  </w:footnote>
  <w:footnote w:type="continuationSeparator" w:id="1">
    <w:p w:rsidR="00E33AD3" w:rsidRDefault="00E33AD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62B8527"/>
    <w:multiLevelType w:val="singleLevel"/>
    <w:tmpl w:val="362B8527"/>
    <w:lvl w:ilvl="0">
      <w:start w:val="1"/>
      <w:numFmt w:val="decimal"/>
      <w:lvlText w:val="%1."/>
      <w:lvlJc w:val="left"/>
      <w:pPr>
        <w:tabs>
          <w:tab w:val="left" w:pos="312"/>
        </w:tabs>
      </w:pPr>
    </w:lvl>
  </w:abstractNum>
  <w:abstractNum w:abstractNumId="1">
    <w:nsid w:val="3FEE54B7"/>
    <w:multiLevelType w:val="multilevel"/>
    <w:tmpl w:val="3FEE54B7"/>
    <w:lvl w:ilvl="0">
      <w:start w:val="1"/>
      <w:numFmt w:val="bullet"/>
      <w:lvlText w:val=""/>
      <w:lvlJc w:val="left"/>
      <w:pPr>
        <w:ind w:left="900" w:hanging="420"/>
      </w:pPr>
      <w:rPr>
        <w:rFonts w:ascii="Wingdings" w:hAnsi="Wingdings" w:hint="default"/>
        <w:b w:val="0"/>
        <w:sz w:val="18"/>
        <w:szCs w:val="18"/>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un">
    <w15:presenceInfo w15:providerId="None" w15:userId="sun"/>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noPunctuationKerning/>
  <w:characterSpacingControl w:val="compressPunctuation"/>
  <w:hdrShapeDefaults>
    <o:shapedefaults v:ext="edit" spidmax="9218" fillcolor="white">
      <v:fill color="whit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004D3D82"/>
    <w:rsid w:val="000030F4"/>
    <w:rsid w:val="0000335A"/>
    <w:rsid w:val="00012AFD"/>
    <w:rsid w:val="00017CC6"/>
    <w:rsid w:val="000350B3"/>
    <w:rsid w:val="00037497"/>
    <w:rsid w:val="0003777A"/>
    <w:rsid w:val="00043365"/>
    <w:rsid w:val="00046AAA"/>
    <w:rsid w:val="00052633"/>
    <w:rsid w:val="000533E9"/>
    <w:rsid w:val="00057357"/>
    <w:rsid w:val="00064A0A"/>
    <w:rsid w:val="0006781F"/>
    <w:rsid w:val="00074C2B"/>
    <w:rsid w:val="00081B5D"/>
    <w:rsid w:val="0009213F"/>
    <w:rsid w:val="00095433"/>
    <w:rsid w:val="000A7050"/>
    <w:rsid w:val="000B7098"/>
    <w:rsid w:val="000C5EF9"/>
    <w:rsid w:val="000D1701"/>
    <w:rsid w:val="000D2117"/>
    <w:rsid w:val="000D5249"/>
    <w:rsid w:val="000D70E4"/>
    <w:rsid w:val="00100102"/>
    <w:rsid w:val="0010182E"/>
    <w:rsid w:val="001224B7"/>
    <w:rsid w:val="00123779"/>
    <w:rsid w:val="00126F40"/>
    <w:rsid w:val="0013103E"/>
    <w:rsid w:val="00131F24"/>
    <w:rsid w:val="0014181C"/>
    <w:rsid w:val="00141E8C"/>
    <w:rsid w:val="0014211C"/>
    <w:rsid w:val="00143A35"/>
    <w:rsid w:val="00144AFC"/>
    <w:rsid w:val="001459CC"/>
    <w:rsid w:val="00150A2C"/>
    <w:rsid w:val="00156ACD"/>
    <w:rsid w:val="00161214"/>
    <w:rsid w:val="00164190"/>
    <w:rsid w:val="0017400F"/>
    <w:rsid w:val="001800DE"/>
    <w:rsid w:val="00182DFE"/>
    <w:rsid w:val="0018339D"/>
    <w:rsid w:val="00184CFF"/>
    <w:rsid w:val="00193218"/>
    <w:rsid w:val="001A630B"/>
    <w:rsid w:val="001B2CD7"/>
    <w:rsid w:val="001B59EB"/>
    <w:rsid w:val="001C1D51"/>
    <w:rsid w:val="001C336B"/>
    <w:rsid w:val="001C5C46"/>
    <w:rsid w:val="001D10EF"/>
    <w:rsid w:val="001D4F92"/>
    <w:rsid w:val="001D7DEC"/>
    <w:rsid w:val="001E1D2B"/>
    <w:rsid w:val="001F72C3"/>
    <w:rsid w:val="001F74DB"/>
    <w:rsid w:val="002034BA"/>
    <w:rsid w:val="002042E9"/>
    <w:rsid w:val="00204D8E"/>
    <w:rsid w:val="0021370B"/>
    <w:rsid w:val="0023529D"/>
    <w:rsid w:val="00235373"/>
    <w:rsid w:val="00241FB8"/>
    <w:rsid w:val="002438C1"/>
    <w:rsid w:val="00244073"/>
    <w:rsid w:val="00255D98"/>
    <w:rsid w:val="0026172E"/>
    <w:rsid w:val="0026574F"/>
    <w:rsid w:val="0027339D"/>
    <w:rsid w:val="002747D6"/>
    <w:rsid w:val="00275B6A"/>
    <w:rsid w:val="00275F31"/>
    <w:rsid w:val="00281F9A"/>
    <w:rsid w:val="002851EB"/>
    <w:rsid w:val="00290988"/>
    <w:rsid w:val="00295E7E"/>
    <w:rsid w:val="002A3F22"/>
    <w:rsid w:val="002B61F1"/>
    <w:rsid w:val="002C2D46"/>
    <w:rsid w:val="002D203A"/>
    <w:rsid w:val="002D6FAB"/>
    <w:rsid w:val="002D7014"/>
    <w:rsid w:val="002E0030"/>
    <w:rsid w:val="002E120A"/>
    <w:rsid w:val="002E2300"/>
    <w:rsid w:val="002F3DEF"/>
    <w:rsid w:val="00311CAD"/>
    <w:rsid w:val="0031258E"/>
    <w:rsid w:val="003128FE"/>
    <w:rsid w:val="00312A9F"/>
    <w:rsid w:val="00314A4B"/>
    <w:rsid w:val="00326801"/>
    <w:rsid w:val="003421A5"/>
    <w:rsid w:val="00342405"/>
    <w:rsid w:val="00372920"/>
    <w:rsid w:val="0037435F"/>
    <w:rsid w:val="00380EB5"/>
    <w:rsid w:val="003A324C"/>
    <w:rsid w:val="003B5F19"/>
    <w:rsid w:val="003B7CCB"/>
    <w:rsid w:val="003C3123"/>
    <w:rsid w:val="003D10FE"/>
    <w:rsid w:val="003D2165"/>
    <w:rsid w:val="003D33F6"/>
    <w:rsid w:val="003E1FC1"/>
    <w:rsid w:val="003F34C7"/>
    <w:rsid w:val="003F4433"/>
    <w:rsid w:val="003F58A3"/>
    <w:rsid w:val="004040B4"/>
    <w:rsid w:val="00406B9B"/>
    <w:rsid w:val="00407A08"/>
    <w:rsid w:val="00413B27"/>
    <w:rsid w:val="00420A18"/>
    <w:rsid w:val="00421AC9"/>
    <w:rsid w:val="00430C80"/>
    <w:rsid w:val="00433AD2"/>
    <w:rsid w:val="0044781B"/>
    <w:rsid w:val="0046704B"/>
    <w:rsid w:val="00483BBB"/>
    <w:rsid w:val="00485682"/>
    <w:rsid w:val="00493211"/>
    <w:rsid w:val="00494FE1"/>
    <w:rsid w:val="004B2ECB"/>
    <w:rsid w:val="004C0906"/>
    <w:rsid w:val="004C3041"/>
    <w:rsid w:val="004D057D"/>
    <w:rsid w:val="004D3D82"/>
    <w:rsid w:val="004E2E7F"/>
    <w:rsid w:val="004E6217"/>
    <w:rsid w:val="00502C83"/>
    <w:rsid w:val="00504A82"/>
    <w:rsid w:val="005070E1"/>
    <w:rsid w:val="005105FC"/>
    <w:rsid w:val="00512E7A"/>
    <w:rsid w:val="005223E4"/>
    <w:rsid w:val="005264B1"/>
    <w:rsid w:val="00527F2C"/>
    <w:rsid w:val="00530B9C"/>
    <w:rsid w:val="00544CD7"/>
    <w:rsid w:val="005506A2"/>
    <w:rsid w:val="00551536"/>
    <w:rsid w:val="005521DB"/>
    <w:rsid w:val="0057196B"/>
    <w:rsid w:val="00571CE1"/>
    <w:rsid w:val="00573140"/>
    <w:rsid w:val="00575BA4"/>
    <w:rsid w:val="005966C9"/>
    <w:rsid w:val="005A3408"/>
    <w:rsid w:val="005A5053"/>
    <w:rsid w:val="005A5864"/>
    <w:rsid w:val="005B0708"/>
    <w:rsid w:val="005C31E3"/>
    <w:rsid w:val="005D111E"/>
    <w:rsid w:val="005E14BD"/>
    <w:rsid w:val="00602481"/>
    <w:rsid w:val="00605D82"/>
    <w:rsid w:val="00614C4C"/>
    <w:rsid w:val="0062032E"/>
    <w:rsid w:val="00621830"/>
    <w:rsid w:val="006336F0"/>
    <w:rsid w:val="00645D68"/>
    <w:rsid w:val="00653964"/>
    <w:rsid w:val="0066499E"/>
    <w:rsid w:val="00666878"/>
    <w:rsid w:val="00684BF4"/>
    <w:rsid w:val="00697935"/>
    <w:rsid w:val="006A177E"/>
    <w:rsid w:val="006B4E97"/>
    <w:rsid w:val="006B5731"/>
    <w:rsid w:val="006C2A7F"/>
    <w:rsid w:val="006D78B5"/>
    <w:rsid w:val="006D7B87"/>
    <w:rsid w:val="006E27B2"/>
    <w:rsid w:val="006F0BC8"/>
    <w:rsid w:val="006F3B67"/>
    <w:rsid w:val="006F6054"/>
    <w:rsid w:val="00701F9F"/>
    <w:rsid w:val="0071417B"/>
    <w:rsid w:val="00730480"/>
    <w:rsid w:val="00730689"/>
    <w:rsid w:val="00736495"/>
    <w:rsid w:val="007415B5"/>
    <w:rsid w:val="007422D2"/>
    <w:rsid w:val="00742CD2"/>
    <w:rsid w:val="00752BB2"/>
    <w:rsid w:val="0075583D"/>
    <w:rsid w:val="00763FCC"/>
    <w:rsid w:val="007918E1"/>
    <w:rsid w:val="00792195"/>
    <w:rsid w:val="00797F7F"/>
    <w:rsid w:val="007A135C"/>
    <w:rsid w:val="007A7FA0"/>
    <w:rsid w:val="007B1155"/>
    <w:rsid w:val="007B19D9"/>
    <w:rsid w:val="007B3450"/>
    <w:rsid w:val="007C7551"/>
    <w:rsid w:val="007D0B0C"/>
    <w:rsid w:val="007E3C35"/>
    <w:rsid w:val="007E5F25"/>
    <w:rsid w:val="007F031E"/>
    <w:rsid w:val="007F26D9"/>
    <w:rsid w:val="00801613"/>
    <w:rsid w:val="00820297"/>
    <w:rsid w:val="0082500B"/>
    <w:rsid w:val="00832294"/>
    <w:rsid w:val="008343DD"/>
    <w:rsid w:val="0083708E"/>
    <w:rsid w:val="00842476"/>
    <w:rsid w:val="0084789E"/>
    <w:rsid w:val="00854594"/>
    <w:rsid w:val="00855023"/>
    <w:rsid w:val="0086430A"/>
    <w:rsid w:val="00865D29"/>
    <w:rsid w:val="008A6304"/>
    <w:rsid w:val="008B62A7"/>
    <w:rsid w:val="008B67FF"/>
    <w:rsid w:val="008B77D7"/>
    <w:rsid w:val="008C200C"/>
    <w:rsid w:val="008C63E1"/>
    <w:rsid w:val="008D61B4"/>
    <w:rsid w:val="008D6619"/>
    <w:rsid w:val="008D6D4B"/>
    <w:rsid w:val="008F1ADD"/>
    <w:rsid w:val="008F4457"/>
    <w:rsid w:val="008F6106"/>
    <w:rsid w:val="00903336"/>
    <w:rsid w:val="00912E53"/>
    <w:rsid w:val="009224CC"/>
    <w:rsid w:val="00923C37"/>
    <w:rsid w:val="00931DA3"/>
    <w:rsid w:val="00942F7C"/>
    <w:rsid w:val="00961D64"/>
    <w:rsid w:val="009620E5"/>
    <w:rsid w:val="0096217D"/>
    <w:rsid w:val="00962E4D"/>
    <w:rsid w:val="00970568"/>
    <w:rsid w:val="009775AA"/>
    <w:rsid w:val="00980A83"/>
    <w:rsid w:val="00993D32"/>
    <w:rsid w:val="00996DF9"/>
    <w:rsid w:val="009A0434"/>
    <w:rsid w:val="009B304E"/>
    <w:rsid w:val="009B3C8D"/>
    <w:rsid w:val="009B529A"/>
    <w:rsid w:val="009C0E8F"/>
    <w:rsid w:val="009C2A74"/>
    <w:rsid w:val="009C409F"/>
    <w:rsid w:val="009C7174"/>
    <w:rsid w:val="009D55FA"/>
    <w:rsid w:val="009D75BE"/>
    <w:rsid w:val="009E7AD1"/>
    <w:rsid w:val="009F08EF"/>
    <w:rsid w:val="009F3470"/>
    <w:rsid w:val="009F70D3"/>
    <w:rsid w:val="00A07863"/>
    <w:rsid w:val="00A17FE8"/>
    <w:rsid w:val="00A266C0"/>
    <w:rsid w:val="00A460D4"/>
    <w:rsid w:val="00A464B8"/>
    <w:rsid w:val="00A51E84"/>
    <w:rsid w:val="00A75326"/>
    <w:rsid w:val="00A75664"/>
    <w:rsid w:val="00A75BBD"/>
    <w:rsid w:val="00A84DAC"/>
    <w:rsid w:val="00A8556D"/>
    <w:rsid w:val="00A8647F"/>
    <w:rsid w:val="00A871BC"/>
    <w:rsid w:val="00AA191A"/>
    <w:rsid w:val="00AB0D7C"/>
    <w:rsid w:val="00AB0F67"/>
    <w:rsid w:val="00AC201A"/>
    <w:rsid w:val="00AC4361"/>
    <w:rsid w:val="00AD1CB0"/>
    <w:rsid w:val="00AE0434"/>
    <w:rsid w:val="00AE2D1F"/>
    <w:rsid w:val="00AE4826"/>
    <w:rsid w:val="00AF745C"/>
    <w:rsid w:val="00B03E96"/>
    <w:rsid w:val="00B06809"/>
    <w:rsid w:val="00B07803"/>
    <w:rsid w:val="00B106DB"/>
    <w:rsid w:val="00B16BA8"/>
    <w:rsid w:val="00B322BA"/>
    <w:rsid w:val="00B351A6"/>
    <w:rsid w:val="00B363B2"/>
    <w:rsid w:val="00B43BF4"/>
    <w:rsid w:val="00B55823"/>
    <w:rsid w:val="00B577E3"/>
    <w:rsid w:val="00B63430"/>
    <w:rsid w:val="00B66BFA"/>
    <w:rsid w:val="00B85087"/>
    <w:rsid w:val="00B919B8"/>
    <w:rsid w:val="00BA0DB5"/>
    <w:rsid w:val="00BB279A"/>
    <w:rsid w:val="00BB2A71"/>
    <w:rsid w:val="00BC102B"/>
    <w:rsid w:val="00BC4A17"/>
    <w:rsid w:val="00BE015D"/>
    <w:rsid w:val="00BF2056"/>
    <w:rsid w:val="00C018EE"/>
    <w:rsid w:val="00C0766E"/>
    <w:rsid w:val="00C1023D"/>
    <w:rsid w:val="00C10274"/>
    <w:rsid w:val="00C176BF"/>
    <w:rsid w:val="00C21ABE"/>
    <w:rsid w:val="00C27E28"/>
    <w:rsid w:val="00C429DF"/>
    <w:rsid w:val="00C46E91"/>
    <w:rsid w:val="00C550FC"/>
    <w:rsid w:val="00C56B44"/>
    <w:rsid w:val="00C615C6"/>
    <w:rsid w:val="00C7430B"/>
    <w:rsid w:val="00C83870"/>
    <w:rsid w:val="00C90654"/>
    <w:rsid w:val="00C97A3A"/>
    <w:rsid w:val="00CA2292"/>
    <w:rsid w:val="00CA75A6"/>
    <w:rsid w:val="00CC307F"/>
    <w:rsid w:val="00CD15E1"/>
    <w:rsid w:val="00CF0956"/>
    <w:rsid w:val="00CF0F6E"/>
    <w:rsid w:val="00CF46EF"/>
    <w:rsid w:val="00D06914"/>
    <w:rsid w:val="00D11ECF"/>
    <w:rsid w:val="00D20643"/>
    <w:rsid w:val="00D2332C"/>
    <w:rsid w:val="00D25EFF"/>
    <w:rsid w:val="00D3205A"/>
    <w:rsid w:val="00D33A49"/>
    <w:rsid w:val="00D34BE8"/>
    <w:rsid w:val="00D35B6D"/>
    <w:rsid w:val="00D44C77"/>
    <w:rsid w:val="00D54163"/>
    <w:rsid w:val="00D562EE"/>
    <w:rsid w:val="00D73574"/>
    <w:rsid w:val="00D77D0F"/>
    <w:rsid w:val="00D86970"/>
    <w:rsid w:val="00D9247E"/>
    <w:rsid w:val="00DB0B40"/>
    <w:rsid w:val="00DC3C6C"/>
    <w:rsid w:val="00DD0807"/>
    <w:rsid w:val="00DE6BFD"/>
    <w:rsid w:val="00DE7C42"/>
    <w:rsid w:val="00DF535B"/>
    <w:rsid w:val="00DF59EC"/>
    <w:rsid w:val="00E04521"/>
    <w:rsid w:val="00E06385"/>
    <w:rsid w:val="00E33AD3"/>
    <w:rsid w:val="00E35E01"/>
    <w:rsid w:val="00E42FB3"/>
    <w:rsid w:val="00E51D9B"/>
    <w:rsid w:val="00E54493"/>
    <w:rsid w:val="00E6228A"/>
    <w:rsid w:val="00E70E09"/>
    <w:rsid w:val="00E86F3C"/>
    <w:rsid w:val="00E92DB2"/>
    <w:rsid w:val="00E949B2"/>
    <w:rsid w:val="00EA25B5"/>
    <w:rsid w:val="00EC1914"/>
    <w:rsid w:val="00ED6954"/>
    <w:rsid w:val="00EE001A"/>
    <w:rsid w:val="00EE7B9E"/>
    <w:rsid w:val="00F00923"/>
    <w:rsid w:val="00F06DFA"/>
    <w:rsid w:val="00F20563"/>
    <w:rsid w:val="00F24022"/>
    <w:rsid w:val="00F2426B"/>
    <w:rsid w:val="00F31E58"/>
    <w:rsid w:val="00F4332E"/>
    <w:rsid w:val="00F51D24"/>
    <w:rsid w:val="00F55108"/>
    <w:rsid w:val="00F565CE"/>
    <w:rsid w:val="00F612CD"/>
    <w:rsid w:val="00F62275"/>
    <w:rsid w:val="00F62493"/>
    <w:rsid w:val="00F63F8D"/>
    <w:rsid w:val="00F72DBF"/>
    <w:rsid w:val="00F9297C"/>
    <w:rsid w:val="00F92BC8"/>
    <w:rsid w:val="00FA02C2"/>
    <w:rsid w:val="00FA09A4"/>
    <w:rsid w:val="00FA5C00"/>
    <w:rsid w:val="00FB1923"/>
    <w:rsid w:val="00FB1964"/>
    <w:rsid w:val="00FB6E05"/>
    <w:rsid w:val="00FC25C0"/>
    <w:rsid w:val="00FC2714"/>
    <w:rsid w:val="00FC4E05"/>
    <w:rsid w:val="00FD0479"/>
    <w:rsid w:val="00FD36FA"/>
    <w:rsid w:val="00FE0CC9"/>
    <w:rsid w:val="00FF2052"/>
    <w:rsid w:val="00FF4A95"/>
    <w:rsid w:val="00FF526B"/>
    <w:rsid w:val="00FF6391"/>
    <w:rsid w:val="04452EBD"/>
    <w:rsid w:val="073F7A41"/>
    <w:rsid w:val="0DD376B6"/>
    <w:rsid w:val="0FF24B11"/>
    <w:rsid w:val="147C4332"/>
    <w:rsid w:val="15C860B6"/>
    <w:rsid w:val="16581EE0"/>
    <w:rsid w:val="17B91080"/>
    <w:rsid w:val="188716A0"/>
    <w:rsid w:val="1D7B3D99"/>
    <w:rsid w:val="20D340D1"/>
    <w:rsid w:val="221E5A9A"/>
    <w:rsid w:val="23064068"/>
    <w:rsid w:val="2B021208"/>
    <w:rsid w:val="2F6406F3"/>
    <w:rsid w:val="31086248"/>
    <w:rsid w:val="360E0A90"/>
    <w:rsid w:val="36AE268B"/>
    <w:rsid w:val="3C243659"/>
    <w:rsid w:val="450B4AA9"/>
    <w:rsid w:val="50771981"/>
    <w:rsid w:val="50CC10A0"/>
    <w:rsid w:val="51B97CEA"/>
    <w:rsid w:val="52C31C15"/>
    <w:rsid w:val="541944C0"/>
    <w:rsid w:val="55E855A3"/>
    <w:rsid w:val="66A62301"/>
    <w:rsid w:val="6D2B3B5B"/>
    <w:rsid w:val="737C4466"/>
    <w:rsid w:val="73A538AF"/>
    <w:rsid w:val="75231327"/>
    <w:rsid w:val="771656FE"/>
    <w:rsid w:val="7B3A7EC0"/>
    <w:rsid w:val="7F237AC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9218"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qFormat="1"/>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Body Text" w:qFormat="1"/>
    <w:lsdException w:name="Body Text Indent" w:semiHidden="0" w:uiPriority="0" w:unhideWhenUsed="0" w:qFormat="1"/>
    <w:lsdException w:name="Subtitle" w:semiHidden="0" w:uiPriority="11" w:unhideWhenUsed="0" w:qFormat="1"/>
    <w:lsdException w:name="Body Text Indent 3" w:qFormat="1"/>
    <w:lsdException w:name="Hyperlink" w:semiHidden="0" w:qFormat="1"/>
    <w:lsdException w:name="Strong" w:semiHidden="0" w:uiPriority="22" w:unhideWhenUsed="0" w:qFormat="1"/>
    <w:lsdException w:name="Emphasis" w:semiHidden="0" w:uiPriority="20" w:unhideWhenUsed="0" w:qFormat="1"/>
    <w:lsdException w:name="Normal (Web)" w:semiHidden="0" w:qFormat="1"/>
    <w:lsdException w:name="HTML Preformatted" w:semiHidden="0" w:uiPriority="0" w:unhideWhenUsed="0" w:qFormat="1"/>
    <w:lsdException w:name="Normal Table" w:qFormat="1"/>
    <w:lsdException w:name="Balloon Text" w:qFormat="1"/>
    <w:lsdException w:name="Table Grid" w:uiPriority="5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2E7F"/>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uiPriority w:val="9"/>
    <w:qFormat/>
    <w:rsid w:val="004E2E7F"/>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4E2E7F"/>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qFormat/>
    <w:rsid w:val="004E2E7F"/>
    <w:pPr>
      <w:jc w:val="left"/>
    </w:pPr>
    <w:rPr>
      <w:rFonts w:ascii="Times New Roman" w:eastAsia="宋体" w:hAnsi="Times New Roman" w:cs="Times New Roman"/>
      <w:szCs w:val="21"/>
    </w:rPr>
  </w:style>
  <w:style w:type="paragraph" w:styleId="a4">
    <w:name w:val="Body Text"/>
    <w:basedOn w:val="a"/>
    <w:link w:val="Char0"/>
    <w:uiPriority w:val="99"/>
    <w:semiHidden/>
    <w:unhideWhenUsed/>
    <w:qFormat/>
    <w:rsid w:val="004E2E7F"/>
    <w:pPr>
      <w:spacing w:after="120"/>
    </w:pPr>
  </w:style>
  <w:style w:type="paragraph" w:styleId="a5">
    <w:name w:val="Body Text Indent"/>
    <w:basedOn w:val="a"/>
    <w:link w:val="Char1"/>
    <w:qFormat/>
    <w:rsid w:val="004E2E7F"/>
    <w:pPr>
      <w:ind w:firstLine="420"/>
    </w:pPr>
    <w:rPr>
      <w:rFonts w:ascii="Times New Roman" w:eastAsia="宋体" w:hAnsi="Times New Roman" w:cs="Times New Roman"/>
      <w:sz w:val="24"/>
      <w:szCs w:val="24"/>
    </w:rPr>
  </w:style>
  <w:style w:type="paragraph" w:styleId="3">
    <w:name w:val="toc 3"/>
    <w:basedOn w:val="a"/>
    <w:next w:val="a"/>
    <w:uiPriority w:val="39"/>
    <w:semiHidden/>
    <w:unhideWhenUsed/>
    <w:qFormat/>
    <w:rsid w:val="004E2E7F"/>
    <w:pPr>
      <w:widowControl/>
      <w:spacing w:after="100" w:line="276" w:lineRule="auto"/>
      <w:ind w:left="440"/>
      <w:jc w:val="left"/>
    </w:pPr>
    <w:rPr>
      <w:kern w:val="0"/>
      <w:sz w:val="22"/>
    </w:rPr>
  </w:style>
  <w:style w:type="paragraph" w:styleId="a6">
    <w:name w:val="Balloon Text"/>
    <w:basedOn w:val="a"/>
    <w:link w:val="Char2"/>
    <w:uiPriority w:val="99"/>
    <w:semiHidden/>
    <w:unhideWhenUsed/>
    <w:qFormat/>
    <w:rsid w:val="004E2E7F"/>
    <w:rPr>
      <w:sz w:val="18"/>
      <w:szCs w:val="18"/>
    </w:rPr>
  </w:style>
  <w:style w:type="paragraph" w:styleId="a7">
    <w:name w:val="footer"/>
    <w:basedOn w:val="a"/>
    <w:link w:val="Char3"/>
    <w:uiPriority w:val="99"/>
    <w:unhideWhenUsed/>
    <w:qFormat/>
    <w:rsid w:val="004E2E7F"/>
    <w:pPr>
      <w:tabs>
        <w:tab w:val="center" w:pos="4153"/>
        <w:tab w:val="right" w:pos="8306"/>
      </w:tabs>
      <w:snapToGrid w:val="0"/>
      <w:jc w:val="left"/>
    </w:pPr>
    <w:rPr>
      <w:sz w:val="18"/>
      <w:szCs w:val="18"/>
    </w:rPr>
  </w:style>
  <w:style w:type="paragraph" w:styleId="a8">
    <w:name w:val="header"/>
    <w:basedOn w:val="a"/>
    <w:link w:val="Char4"/>
    <w:uiPriority w:val="99"/>
    <w:unhideWhenUsed/>
    <w:qFormat/>
    <w:rsid w:val="004E2E7F"/>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rsid w:val="004E2E7F"/>
    <w:pPr>
      <w:widowControl/>
      <w:spacing w:after="100" w:line="276" w:lineRule="auto"/>
      <w:jc w:val="left"/>
    </w:pPr>
    <w:rPr>
      <w:kern w:val="0"/>
      <w:sz w:val="22"/>
    </w:rPr>
  </w:style>
  <w:style w:type="paragraph" w:styleId="30">
    <w:name w:val="Body Text Indent 3"/>
    <w:basedOn w:val="a"/>
    <w:link w:val="3Char"/>
    <w:uiPriority w:val="99"/>
    <w:semiHidden/>
    <w:unhideWhenUsed/>
    <w:qFormat/>
    <w:rsid w:val="004E2E7F"/>
    <w:pPr>
      <w:spacing w:after="120"/>
      <w:ind w:leftChars="200" w:left="420"/>
    </w:pPr>
    <w:rPr>
      <w:sz w:val="16"/>
      <w:szCs w:val="16"/>
    </w:rPr>
  </w:style>
  <w:style w:type="paragraph" w:styleId="20">
    <w:name w:val="toc 2"/>
    <w:basedOn w:val="a"/>
    <w:next w:val="a"/>
    <w:uiPriority w:val="39"/>
    <w:unhideWhenUsed/>
    <w:qFormat/>
    <w:rsid w:val="004E2E7F"/>
    <w:pPr>
      <w:widowControl/>
      <w:tabs>
        <w:tab w:val="right" w:leader="dot" w:pos="8296"/>
      </w:tabs>
      <w:spacing w:after="100" w:line="276" w:lineRule="auto"/>
      <w:ind w:left="454"/>
      <w:jc w:val="left"/>
    </w:pPr>
    <w:rPr>
      <w:kern w:val="0"/>
      <w:sz w:val="22"/>
    </w:rPr>
  </w:style>
  <w:style w:type="paragraph" w:styleId="HTML">
    <w:name w:val="HTML Preformatted"/>
    <w:basedOn w:val="a"/>
    <w:link w:val="HTMLChar"/>
    <w:qFormat/>
    <w:rsid w:val="004E2E7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eastAsia="黑体" w:hAnsi="Courier New" w:cs="Times New Roman"/>
      <w:kern w:val="0"/>
      <w:sz w:val="20"/>
      <w:szCs w:val="20"/>
    </w:rPr>
  </w:style>
  <w:style w:type="paragraph" w:styleId="a9">
    <w:name w:val="Normal (Web)"/>
    <w:basedOn w:val="a"/>
    <w:uiPriority w:val="99"/>
    <w:unhideWhenUsed/>
    <w:qFormat/>
    <w:rsid w:val="004E2E7F"/>
    <w:pPr>
      <w:widowControl/>
      <w:spacing w:before="100" w:beforeAutospacing="1" w:after="100" w:afterAutospacing="1"/>
      <w:jc w:val="left"/>
    </w:pPr>
    <w:rPr>
      <w:rFonts w:ascii="宋体" w:eastAsia="宋体" w:hAnsi="宋体" w:cs="宋体"/>
      <w:kern w:val="0"/>
      <w:sz w:val="24"/>
      <w:szCs w:val="24"/>
    </w:rPr>
  </w:style>
  <w:style w:type="table" w:styleId="aa">
    <w:name w:val="Table Grid"/>
    <w:basedOn w:val="a1"/>
    <w:uiPriority w:val="59"/>
    <w:qFormat/>
    <w:rsid w:val="004E2E7F"/>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b">
    <w:name w:val="Hyperlink"/>
    <w:basedOn w:val="a0"/>
    <w:uiPriority w:val="99"/>
    <w:unhideWhenUsed/>
    <w:qFormat/>
    <w:rsid w:val="004E2E7F"/>
    <w:rPr>
      <w:color w:val="0000FF" w:themeColor="hyperlink"/>
      <w:u w:val="single"/>
    </w:rPr>
  </w:style>
  <w:style w:type="character" w:customStyle="1" w:styleId="Char2">
    <w:name w:val="批注框文本 Char"/>
    <w:basedOn w:val="a0"/>
    <w:link w:val="a6"/>
    <w:uiPriority w:val="99"/>
    <w:semiHidden/>
    <w:qFormat/>
    <w:rsid w:val="004E2E7F"/>
    <w:rPr>
      <w:sz w:val="18"/>
      <w:szCs w:val="18"/>
    </w:rPr>
  </w:style>
  <w:style w:type="character" w:customStyle="1" w:styleId="Char4">
    <w:name w:val="页眉 Char"/>
    <w:basedOn w:val="a0"/>
    <w:link w:val="a8"/>
    <w:uiPriority w:val="99"/>
    <w:qFormat/>
    <w:rsid w:val="004E2E7F"/>
    <w:rPr>
      <w:sz w:val="18"/>
      <w:szCs w:val="18"/>
    </w:rPr>
  </w:style>
  <w:style w:type="character" w:customStyle="1" w:styleId="Char3">
    <w:name w:val="页脚 Char"/>
    <w:basedOn w:val="a0"/>
    <w:link w:val="a7"/>
    <w:uiPriority w:val="99"/>
    <w:qFormat/>
    <w:rsid w:val="004E2E7F"/>
    <w:rPr>
      <w:sz w:val="18"/>
      <w:szCs w:val="18"/>
    </w:rPr>
  </w:style>
  <w:style w:type="paragraph" w:styleId="ac">
    <w:name w:val="List Paragraph"/>
    <w:basedOn w:val="a"/>
    <w:uiPriority w:val="34"/>
    <w:qFormat/>
    <w:rsid w:val="004E2E7F"/>
    <w:pPr>
      <w:ind w:firstLineChars="200" w:firstLine="420"/>
    </w:pPr>
  </w:style>
  <w:style w:type="character" w:customStyle="1" w:styleId="Char1">
    <w:name w:val="正文文本缩进 Char"/>
    <w:basedOn w:val="a0"/>
    <w:link w:val="a5"/>
    <w:qFormat/>
    <w:rsid w:val="004E2E7F"/>
    <w:rPr>
      <w:rFonts w:ascii="Times New Roman" w:eastAsia="宋体" w:hAnsi="Times New Roman" w:cs="Times New Roman"/>
      <w:sz w:val="24"/>
      <w:szCs w:val="24"/>
    </w:rPr>
  </w:style>
  <w:style w:type="character" w:customStyle="1" w:styleId="3Char">
    <w:name w:val="正文文本缩进 3 Char"/>
    <w:basedOn w:val="a0"/>
    <w:link w:val="30"/>
    <w:uiPriority w:val="99"/>
    <w:semiHidden/>
    <w:qFormat/>
    <w:rsid w:val="004E2E7F"/>
    <w:rPr>
      <w:sz w:val="16"/>
      <w:szCs w:val="16"/>
    </w:rPr>
  </w:style>
  <w:style w:type="character" w:customStyle="1" w:styleId="tpccontent1">
    <w:name w:val="tpc_content1"/>
    <w:basedOn w:val="a0"/>
    <w:uiPriority w:val="99"/>
    <w:qFormat/>
    <w:rsid w:val="004E2E7F"/>
    <w:rPr>
      <w:sz w:val="20"/>
      <w:szCs w:val="20"/>
    </w:rPr>
  </w:style>
  <w:style w:type="character" w:customStyle="1" w:styleId="Char0">
    <w:name w:val="正文文本 Char"/>
    <w:basedOn w:val="a0"/>
    <w:link w:val="a4"/>
    <w:uiPriority w:val="99"/>
    <w:semiHidden/>
    <w:qFormat/>
    <w:rsid w:val="004E2E7F"/>
  </w:style>
  <w:style w:type="character" w:customStyle="1" w:styleId="Char">
    <w:name w:val="批注文字 Char"/>
    <w:basedOn w:val="a0"/>
    <w:link w:val="a3"/>
    <w:uiPriority w:val="99"/>
    <w:semiHidden/>
    <w:qFormat/>
    <w:rsid w:val="004E2E7F"/>
    <w:rPr>
      <w:rFonts w:ascii="Times New Roman" w:eastAsia="宋体" w:hAnsi="Times New Roman" w:cs="Times New Roman"/>
      <w:szCs w:val="21"/>
    </w:rPr>
  </w:style>
  <w:style w:type="character" w:customStyle="1" w:styleId="HTMLChar">
    <w:name w:val="HTML 预设格式 Char"/>
    <w:basedOn w:val="a0"/>
    <w:link w:val="HTML"/>
    <w:qFormat/>
    <w:rsid w:val="004E2E7F"/>
    <w:rPr>
      <w:rFonts w:ascii="黑体" w:eastAsia="黑体" w:hAnsi="Courier New" w:cs="Times New Roman"/>
      <w:kern w:val="0"/>
      <w:sz w:val="20"/>
      <w:szCs w:val="20"/>
    </w:rPr>
  </w:style>
  <w:style w:type="paragraph" w:customStyle="1" w:styleId="Default">
    <w:name w:val="Default"/>
    <w:qFormat/>
    <w:rsid w:val="004E2E7F"/>
    <w:pPr>
      <w:widowControl w:val="0"/>
      <w:autoSpaceDE w:val="0"/>
      <w:autoSpaceDN w:val="0"/>
      <w:adjustRightInd w:val="0"/>
    </w:pPr>
    <w:rPr>
      <w:rFonts w:ascii="宋体" w:cs="宋体"/>
      <w:color w:val="000000"/>
      <w:sz w:val="24"/>
      <w:szCs w:val="24"/>
    </w:rPr>
  </w:style>
  <w:style w:type="character" w:customStyle="1" w:styleId="bjh-p">
    <w:name w:val="bjh-p"/>
    <w:basedOn w:val="a0"/>
    <w:qFormat/>
    <w:rsid w:val="004E2E7F"/>
  </w:style>
  <w:style w:type="character" w:customStyle="1" w:styleId="apple-tab-span">
    <w:name w:val="apple-tab-span"/>
    <w:basedOn w:val="a0"/>
    <w:qFormat/>
    <w:rsid w:val="004E2E7F"/>
  </w:style>
  <w:style w:type="character" w:customStyle="1" w:styleId="1Char">
    <w:name w:val="标题 1 Char"/>
    <w:basedOn w:val="a0"/>
    <w:link w:val="1"/>
    <w:uiPriority w:val="9"/>
    <w:qFormat/>
    <w:rsid w:val="004E2E7F"/>
    <w:rPr>
      <w:b/>
      <w:bCs/>
      <w:kern w:val="44"/>
      <w:sz w:val="44"/>
      <w:szCs w:val="44"/>
    </w:rPr>
  </w:style>
  <w:style w:type="character" w:customStyle="1" w:styleId="2Char">
    <w:name w:val="标题 2 Char"/>
    <w:basedOn w:val="a0"/>
    <w:link w:val="2"/>
    <w:uiPriority w:val="9"/>
    <w:qFormat/>
    <w:rsid w:val="004E2E7F"/>
    <w:rPr>
      <w:rFonts w:asciiTheme="majorHAnsi" w:eastAsiaTheme="majorEastAsia" w:hAnsiTheme="majorHAnsi" w:cstheme="majorBidi"/>
      <w:b/>
      <w:bCs/>
      <w:sz w:val="32"/>
      <w:szCs w:val="32"/>
    </w:rPr>
  </w:style>
  <w:style w:type="character" w:customStyle="1" w:styleId="bjh-strong2">
    <w:name w:val="bjh-strong2"/>
    <w:basedOn w:val="a0"/>
    <w:qFormat/>
    <w:rsid w:val="004E2E7F"/>
    <w:rPr>
      <w:b/>
      <w:bCs/>
      <w:color w:val="333333"/>
      <w:sz w:val="27"/>
      <w:szCs w:val="27"/>
    </w:rPr>
  </w:style>
  <w:style w:type="character" w:customStyle="1" w:styleId="font01">
    <w:name w:val="font01"/>
    <w:qFormat/>
    <w:rsid w:val="004E2E7F"/>
    <w:rPr>
      <w:rFonts w:ascii="宋体" w:eastAsia="宋体" w:hAnsi="宋体" w:cs="宋体" w:hint="eastAsia"/>
      <w:color w:val="000000"/>
      <w:sz w:val="16"/>
      <w:szCs w:val="16"/>
      <w:u w:val="none"/>
    </w:rPr>
  </w:style>
  <w:style w:type="paragraph" w:styleId="ad">
    <w:name w:val="No Spacing"/>
    <w:link w:val="Char5"/>
    <w:uiPriority w:val="1"/>
    <w:qFormat/>
    <w:rsid w:val="004E2E7F"/>
    <w:rPr>
      <w:rFonts w:asciiTheme="minorHAnsi" w:eastAsiaTheme="minorEastAsia" w:hAnsiTheme="minorHAnsi" w:cstheme="minorBidi"/>
      <w:sz w:val="22"/>
      <w:szCs w:val="22"/>
    </w:rPr>
  </w:style>
  <w:style w:type="character" w:customStyle="1" w:styleId="Char5">
    <w:name w:val="无间隔 Char"/>
    <w:basedOn w:val="a0"/>
    <w:link w:val="ad"/>
    <w:uiPriority w:val="1"/>
    <w:qFormat/>
    <w:rsid w:val="004E2E7F"/>
    <w:rPr>
      <w:rFonts w:asciiTheme="minorHAnsi" w:eastAsiaTheme="minorEastAsia" w:hAnsiTheme="minorHAnsi" w:cstheme="minorBidi"/>
      <w:sz w:val="22"/>
      <w:szCs w:val="22"/>
    </w:rPr>
  </w:style>
  <w:style w:type="paragraph" w:customStyle="1" w:styleId="TOC1">
    <w:name w:val="TOC 标题1"/>
    <w:basedOn w:val="1"/>
    <w:next w:val="a"/>
    <w:uiPriority w:val="39"/>
    <w:unhideWhenUsed/>
    <w:qFormat/>
    <w:rsid w:val="004E2E7F"/>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nhideWhenUsed="0" w:qFormat="1"/>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Body Text" w:qFormat="1"/>
    <w:lsdException w:name="Body Text Indent" w:semiHidden="0" w:uiPriority="0" w:unhideWhenUsed="0" w:qFormat="1"/>
    <w:lsdException w:name="Subtitle" w:semiHidden="0" w:uiPriority="11" w:unhideWhenUsed="0" w:qFormat="1"/>
    <w:lsdException w:name="Body Text Indent 3" w:qFormat="1"/>
    <w:lsdException w:name="Hyperlink" w:semiHidden="0" w:qFormat="1"/>
    <w:lsdException w:name="Strong" w:semiHidden="0" w:uiPriority="22" w:unhideWhenUsed="0" w:qFormat="1"/>
    <w:lsdException w:name="Emphasis" w:semiHidden="0" w:uiPriority="20" w:unhideWhenUsed="0" w:qFormat="1"/>
    <w:lsdException w:name="Normal (Web)" w:semiHidden="0" w:qFormat="1"/>
    <w:lsdException w:name="HTML Preformatted" w:semiHidden="0" w:uiPriority="0" w:unhideWhenUsed="0" w:qFormat="1"/>
    <w:lsdException w:name="Normal Table" w:qFormat="1"/>
    <w:lsdException w:name="Balloon Text" w:qFormat="1"/>
    <w:lsdException w:name="Table Grid" w:uiPriority="5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qFormat/>
    <w:pPr>
      <w:jc w:val="left"/>
    </w:pPr>
    <w:rPr>
      <w:rFonts w:ascii="Times New Roman" w:eastAsia="宋体" w:hAnsi="Times New Roman" w:cs="Times New Roman"/>
      <w:szCs w:val="21"/>
    </w:rPr>
  </w:style>
  <w:style w:type="paragraph" w:styleId="a4">
    <w:name w:val="Body Text"/>
    <w:basedOn w:val="a"/>
    <w:link w:val="Char0"/>
    <w:uiPriority w:val="99"/>
    <w:semiHidden/>
    <w:unhideWhenUsed/>
    <w:qFormat/>
    <w:pPr>
      <w:spacing w:after="120"/>
    </w:pPr>
  </w:style>
  <w:style w:type="paragraph" w:styleId="a5">
    <w:name w:val="Body Text Indent"/>
    <w:basedOn w:val="a"/>
    <w:link w:val="Char1"/>
    <w:qFormat/>
    <w:pPr>
      <w:ind w:firstLine="420"/>
    </w:pPr>
    <w:rPr>
      <w:rFonts w:ascii="Times New Roman" w:eastAsia="宋体" w:hAnsi="Times New Roman" w:cs="Times New Roman"/>
      <w:sz w:val="24"/>
      <w:szCs w:val="24"/>
    </w:rPr>
  </w:style>
  <w:style w:type="paragraph" w:styleId="3">
    <w:name w:val="toc 3"/>
    <w:basedOn w:val="a"/>
    <w:next w:val="a"/>
    <w:uiPriority w:val="39"/>
    <w:semiHidden/>
    <w:unhideWhenUsed/>
    <w:qFormat/>
    <w:pPr>
      <w:widowControl/>
      <w:spacing w:after="100" w:line="276" w:lineRule="auto"/>
      <w:ind w:left="440"/>
      <w:jc w:val="left"/>
    </w:pPr>
    <w:rPr>
      <w:kern w:val="0"/>
      <w:sz w:val="22"/>
    </w:rPr>
  </w:style>
  <w:style w:type="paragraph" w:styleId="a6">
    <w:name w:val="Balloon Text"/>
    <w:basedOn w:val="a"/>
    <w:link w:val="Char2"/>
    <w:uiPriority w:val="99"/>
    <w:semiHidden/>
    <w:unhideWhenUsed/>
    <w:qFormat/>
    <w:rPr>
      <w:sz w:val="18"/>
      <w:szCs w:val="18"/>
    </w:rPr>
  </w:style>
  <w:style w:type="paragraph" w:styleId="a7">
    <w:name w:val="footer"/>
    <w:basedOn w:val="a"/>
    <w:link w:val="Char3"/>
    <w:uiPriority w:val="99"/>
    <w:unhideWhenUsed/>
    <w:qFormat/>
    <w:pPr>
      <w:tabs>
        <w:tab w:val="center" w:pos="4153"/>
        <w:tab w:val="right" w:pos="8306"/>
      </w:tabs>
      <w:snapToGrid w:val="0"/>
      <w:jc w:val="left"/>
    </w:pPr>
    <w:rPr>
      <w:sz w:val="18"/>
      <w:szCs w:val="18"/>
    </w:rPr>
  </w:style>
  <w:style w:type="paragraph" w:styleId="a8">
    <w:name w:val="header"/>
    <w:basedOn w:val="a"/>
    <w:link w:val="Char4"/>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pPr>
      <w:widowControl/>
      <w:spacing w:after="100" w:line="276" w:lineRule="auto"/>
      <w:jc w:val="left"/>
    </w:pPr>
    <w:rPr>
      <w:kern w:val="0"/>
      <w:sz w:val="22"/>
    </w:rPr>
  </w:style>
  <w:style w:type="paragraph" w:styleId="30">
    <w:name w:val="Body Text Indent 3"/>
    <w:basedOn w:val="a"/>
    <w:link w:val="3Char"/>
    <w:uiPriority w:val="99"/>
    <w:semiHidden/>
    <w:unhideWhenUsed/>
    <w:qFormat/>
    <w:pPr>
      <w:spacing w:after="120"/>
      <w:ind w:leftChars="200" w:left="420"/>
    </w:pPr>
    <w:rPr>
      <w:sz w:val="16"/>
      <w:szCs w:val="16"/>
    </w:rPr>
  </w:style>
  <w:style w:type="paragraph" w:styleId="20">
    <w:name w:val="toc 2"/>
    <w:basedOn w:val="a"/>
    <w:next w:val="a"/>
    <w:uiPriority w:val="39"/>
    <w:unhideWhenUsed/>
    <w:qFormat/>
    <w:pPr>
      <w:widowControl/>
      <w:tabs>
        <w:tab w:val="right" w:leader="dot" w:pos="8296"/>
      </w:tabs>
      <w:spacing w:after="100" w:line="276" w:lineRule="auto"/>
      <w:ind w:left="454"/>
      <w:jc w:val="left"/>
    </w:pPr>
    <w:rPr>
      <w:kern w:val="0"/>
      <w:sz w:val="22"/>
    </w:rPr>
  </w:style>
  <w:style w:type="paragraph" w:styleId="HTML">
    <w:name w:val="HTML Preformatted"/>
    <w:basedOn w:val="a"/>
    <w:link w:val="HTMLChar"/>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eastAsia="黑体" w:hAnsi="Courier New" w:cs="Times New Roman"/>
      <w:kern w:val="0"/>
      <w:sz w:val="20"/>
      <w:szCs w:val="20"/>
    </w:rPr>
  </w:style>
  <w:style w:type="paragraph" w:styleId="a9">
    <w:name w:val="Normal (Web)"/>
    <w:basedOn w:val="a"/>
    <w:uiPriority w:val="99"/>
    <w:unhideWhenUsed/>
    <w:qFormat/>
    <w:pPr>
      <w:widowControl/>
      <w:spacing w:before="100" w:beforeAutospacing="1" w:after="100" w:afterAutospacing="1"/>
      <w:jc w:val="left"/>
    </w:pPr>
    <w:rPr>
      <w:rFonts w:ascii="宋体" w:eastAsia="宋体" w:hAnsi="宋体" w:cs="宋体"/>
      <w:kern w:val="0"/>
      <w:sz w:val="24"/>
      <w:szCs w:val="24"/>
    </w:rPr>
  </w:style>
  <w:style w:type="table" w:styleId="aa">
    <w:name w:val="Table Grid"/>
    <w:basedOn w:val="a1"/>
    <w:uiPriority w:val="59"/>
    <w:qFormat/>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b">
    <w:name w:val="Hyperlink"/>
    <w:basedOn w:val="a0"/>
    <w:uiPriority w:val="99"/>
    <w:unhideWhenUsed/>
    <w:qFormat/>
    <w:rPr>
      <w:color w:val="0000FF" w:themeColor="hyperlink"/>
      <w:u w:val="single"/>
    </w:rPr>
  </w:style>
  <w:style w:type="character" w:customStyle="1" w:styleId="Char2">
    <w:name w:val="批注框文本 Char"/>
    <w:basedOn w:val="a0"/>
    <w:link w:val="a6"/>
    <w:uiPriority w:val="99"/>
    <w:semiHidden/>
    <w:qFormat/>
    <w:rPr>
      <w:sz w:val="18"/>
      <w:szCs w:val="18"/>
    </w:rPr>
  </w:style>
  <w:style w:type="character" w:customStyle="1" w:styleId="Char4">
    <w:name w:val="页眉 Char"/>
    <w:basedOn w:val="a0"/>
    <w:link w:val="a8"/>
    <w:uiPriority w:val="99"/>
    <w:qFormat/>
    <w:rPr>
      <w:sz w:val="18"/>
      <w:szCs w:val="18"/>
    </w:rPr>
  </w:style>
  <w:style w:type="character" w:customStyle="1" w:styleId="Char3">
    <w:name w:val="页脚 Char"/>
    <w:basedOn w:val="a0"/>
    <w:link w:val="a7"/>
    <w:uiPriority w:val="99"/>
    <w:qFormat/>
    <w:rPr>
      <w:sz w:val="18"/>
      <w:szCs w:val="18"/>
    </w:rPr>
  </w:style>
  <w:style w:type="paragraph" w:styleId="ac">
    <w:name w:val="List Paragraph"/>
    <w:basedOn w:val="a"/>
    <w:uiPriority w:val="34"/>
    <w:qFormat/>
    <w:pPr>
      <w:ind w:firstLineChars="200" w:firstLine="420"/>
    </w:pPr>
  </w:style>
  <w:style w:type="character" w:customStyle="1" w:styleId="Char1">
    <w:name w:val="正文文本缩进 Char"/>
    <w:basedOn w:val="a0"/>
    <w:link w:val="a5"/>
    <w:qFormat/>
    <w:rPr>
      <w:rFonts w:ascii="Times New Roman" w:eastAsia="宋体" w:hAnsi="Times New Roman" w:cs="Times New Roman"/>
      <w:sz w:val="24"/>
      <w:szCs w:val="24"/>
    </w:rPr>
  </w:style>
  <w:style w:type="character" w:customStyle="1" w:styleId="3Char">
    <w:name w:val="正文文本缩进 3 Char"/>
    <w:basedOn w:val="a0"/>
    <w:link w:val="30"/>
    <w:uiPriority w:val="99"/>
    <w:semiHidden/>
    <w:qFormat/>
    <w:rPr>
      <w:sz w:val="16"/>
      <w:szCs w:val="16"/>
    </w:rPr>
  </w:style>
  <w:style w:type="character" w:customStyle="1" w:styleId="tpccontent1">
    <w:name w:val="tpc_content1"/>
    <w:basedOn w:val="a0"/>
    <w:uiPriority w:val="99"/>
    <w:qFormat/>
    <w:rPr>
      <w:sz w:val="20"/>
      <w:szCs w:val="20"/>
    </w:rPr>
  </w:style>
  <w:style w:type="character" w:customStyle="1" w:styleId="Char0">
    <w:name w:val="正文文本 Char"/>
    <w:basedOn w:val="a0"/>
    <w:link w:val="a4"/>
    <w:uiPriority w:val="99"/>
    <w:semiHidden/>
    <w:qFormat/>
  </w:style>
  <w:style w:type="character" w:customStyle="1" w:styleId="Char">
    <w:name w:val="批注文字 Char"/>
    <w:basedOn w:val="a0"/>
    <w:link w:val="a3"/>
    <w:uiPriority w:val="99"/>
    <w:semiHidden/>
    <w:qFormat/>
    <w:rPr>
      <w:rFonts w:ascii="Times New Roman" w:eastAsia="宋体" w:hAnsi="Times New Roman" w:cs="Times New Roman"/>
      <w:szCs w:val="21"/>
    </w:rPr>
  </w:style>
  <w:style w:type="character" w:customStyle="1" w:styleId="HTMLChar">
    <w:name w:val="HTML 预设格式 Char"/>
    <w:basedOn w:val="a0"/>
    <w:link w:val="HTML"/>
    <w:qFormat/>
    <w:rPr>
      <w:rFonts w:ascii="黑体" w:eastAsia="黑体" w:hAnsi="Courier New" w:cs="Times New Roman"/>
      <w:kern w:val="0"/>
      <w:sz w:val="20"/>
      <w:szCs w:val="20"/>
    </w:rPr>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bjh-p">
    <w:name w:val="bjh-p"/>
    <w:basedOn w:val="a0"/>
    <w:qFormat/>
  </w:style>
  <w:style w:type="character" w:customStyle="1" w:styleId="apple-tab-span">
    <w:name w:val="apple-tab-span"/>
    <w:basedOn w:val="a0"/>
    <w:qFormat/>
  </w:style>
  <w:style w:type="character" w:customStyle="1" w:styleId="1Char">
    <w:name w:val="标题 1 Char"/>
    <w:basedOn w:val="a0"/>
    <w:link w:val="1"/>
    <w:uiPriority w:val="9"/>
    <w:qFormat/>
    <w:rPr>
      <w:b/>
      <w:bCs/>
      <w:kern w:val="44"/>
      <w:sz w:val="44"/>
      <w:szCs w:val="44"/>
    </w:rPr>
  </w:style>
  <w:style w:type="character" w:customStyle="1" w:styleId="2Char">
    <w:name w:val="标题 2 Char"/>
    <w:basedOn w:val="a0"/>
    <w:link w:val="2"/>
    <w:uiPriority w:val="9"/>
    <w:qFormat/>
    <w:rPr>
      <w:rFonts w:asciiTheme="majorHAnsi" w:eastAsiaTheme="majorEastAsia" w:hAnsiTheme="majorHAnsi" w:cstheme="majorBidi"/>
      <w:b/>
      <w:bCs/>
      <w:sz w:val="32"/>
      <w:szCs w:val="32"/>
    </w:rPr>
  </w:style>
  <w:style w:type="character" w:customStyle="1" w:styleId="bjh-strong2">
    <w:name w:val="bjh-strong2"/>
    <w:basedOn w:val="a0"/>
    <w:qFormat/>
    <w:rPr>
      <w:b/>
      <w:bCs/>
      <w:color w:val="333333"/>
      <w:sz w:val="27"/>
      <w:szCs w:val="27"/>
    </w:rPr>
  </w:style>
  <w:style w:type="character" w:customStyle="1" w:styleId="font01">
    <w:name w:val="font01"/>
    <w:qFormat/>
    <w:rPr>
      <w:rFonts w:ascii="宋体" w:eastAsia="宋体" w:hAnsi="宋体" w:cs="宋体" w:hint="eastAsia"/>
      <w:color w:val="000000"/>
      <w:sz w:val="16"/>
      <w:szCs w:val="16"/>
      <w:u w:val="none"/>
    </w:rPr>
  </w:style>
  <w:style w:type="paragraph" w:styleId="ad">
    <w:name w:val="No Spacing"/>
    <w:link w:val="Char5"/>
    <w:uiPriority w:val="1"/>
    <w:qFormat/>
    <w:rPr>
      <w:rFonts w:asciiTheme="minorHAnsi" w:eastAsiaTheme="minorEastAsia" w:hAnsiTheme="minorHAnsi" w:cstheme="minorBidi"/>
      <w:sz w:val="22"/>
      <w:szCs w:val="22"/>
    </w:rPr>
  </w:style>
  <w:style w:type="character" w:customStyle="1" w:styleId="Char5">
    <w:name w:val="无间隔 Char"/>
    <w:basedOn w:val="a0"/>
    <w:link w:val="ad"/>
    <w:uiPriority w:val="1"/>
    <w:qFormat/>
    <w:rPr>
      <w:rFonts w:asciiTheme="minorHAnsi" w:eastAsiaTheme="minorEastAsia" w:hAnsiTheme="minorHAnsi" w:cstheme="minorBidi"/>
      <w:sz w:val="22"/>
      <w:szCs w:val="22"/>
    </w:rPr>
  </w:style>
  <w:style w:type="paragraph" w:customStyle="1" w:styleId="TOC1">
    <w:name w:val="TOC 标题1"/>
    <w:basedOn w:val="1"/>
    <w:next w:val="a"/>
    <w:uiPriority w:val="39"/>
    <w:unhideWhenUsed/>
    <w:qFormat/>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s>
</file>

<file path=word/webSettings.xml><?xml version="1.0" encoding="utf-8"?>
<w:webSettings xmlns:r="http://schemas.openxmlformats.org/officeDocument/2006/relationships" xmlns:w="http://schemas.openxmlformats.org/wordprocessingml/2006/main">
  <w:divs>
    <w:div w:id="656686916">
      <w:bodyDiv w:val="1"/>
      <w:marLeft w:val="0"/>
      <w:marRight w:val="0"/>
      <w:marTop w:val="0"/>
      <w:marBottom w:val="0"/>
      <w:divBdr>
        <w:top w:val="none" w:sz="0" w:space="0" w:color="auto"/>
        <w:left w:val="none" w:sz="0" w:space="0" w:color="auto"/>
        <w:bottom w:val="none" w:sz="0" w:space="0" w:color="auto"/>
        <w:right w:val="none" w:sz="0" w:space="0" w:color="auto"/>
      </w:divBdr>
      <w:divsChild>
        <w:div w:id="145824294">
          <w:marLeft w:val="0"/>
          <w:marRight w:val="0"/>
          <w:marTop w:val="0"/>
          <w:marBottom w:val="0"/>
          <w:divBdr>
            <w:top w:val="none" w:sz="0" w:space="0" w:color="auto"/>
            <w:left w:val="none" w:sz="0" w:space="0" w:color="auto"/>
            <w:bottom w:val="none" w:sz="0" w:space="0" w:color="auto"/>
            <w:right w:val="none" w:sz="0" w:space="0" w:color="auto"/>
          </w:divBdr>
          <w:divsChild>
            <w:div w:id="1799369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numbering" Target="numbering.xml"/><Relationship Id="rId21" Type="http://schemas.openxmlformats.org/officeDocument/2006/relationships/image" Target="media/image13.jpeg"/><Relationship Id="rId89"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90" Type="http://schemas.microsoft.com/office/2007/relationships/stylesWithEffects" Target="stylesWithEffects.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46236817-ED20-4AA9-B704-3404E33BF1E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6</Pages>
  <Words>299</Words>
  <Characters>1710</Characters>
  <Application>Microsoft Office Word</Application>
  <DocSecurity>0</DocSecurity>
  <Lines>14</Lines>
  <Paragraphs>4</Paragraphs>
  <ScaleCrop>false</ScaleCrop>
  <Company>Microsoft</Company>
  <LinksUpToDate>false</LinksUpToDate>
  <CharactersWithSpaces>2005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dreamsummit</cp:lastModifiedBy>
  <cp:revision>12</cp:revision>
  <cp:lastPrinted>2019-01-09T01:44:00Z</cp:lastPrinted>
  <dcterms:created xsi:type="dcterms:W3CDTF">2019-03-28T00:15:00Z</dcterms:created>
  <dcterms:modified xsi:type="dcterms:W3CDTF">2019-05-06T02:18:00Z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2052-11.1.0.8515</vt:lpwstr>
  </property>
</Properties>
</file>